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Committee on Education Policies and Planning</w:t>
        <w:br w:type="textWrapping"/>
        <w:t xml:space="preserve">17 September 2015</w:t>
        <w:br w:type="textWrapping"/>
        <w:t xml:space="preserve">Minutes</w:t>
        <w:br w:type="textWrapping"/>
        <w:br w:type="textWrapping"/>
        <w:br w:type="textWrapping"/>
        <w:t xml:space="preserve">In attendance: Erica Bastress-Dukehart, Addison Bennett, April Bernard, Chair; Beau Breslin, Gail Cummings-Danson, Amy Frappier (scribe), Soyong Lee, Megan Schachter, Kelly Sheppard</w:t>
        <w:br w:type="textWrapping"/>
        <w:br w:type="textWrapping"/>
        <w:br w:type="textWrapping"/>
        <w:t xml:space="preserve">The meeting began with a discussion about the logistics of holding meetings for faculty to have input on the proposed Curriculum.  Amy showed the results of the doodle showing when we could staff those meetings.  Erica would take the lead on reserving the test kitchen for any of those dates that were available.   Doodle would then be used to invite faculty to sign up for meeting timeslots.</w:t>
        <w:br w:type="textWrapping"/>
        <w:br w:type="textWrapping"/>
        <w:t xml:space="preserve">New Business: April reported on the Assessment meeting, and Kelly Sheppard will serve as acting chair next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spirited discussion ensued regarding the proposed Senior Think Tank, including learning goals, overarching design principles, and delivery mechanisms.  CEPP also discussed how the faculty and Chairs and Program Directors are reacting to the current version of the proposal, and how we can respond.</w:t>
        <w:br w:type="textWrapping"/>
        <w:br w:type="textWrapping"/>
        <w:t xml:space="preserve">Meeting was adjourned at 1:35.</w:t>
        <w:br w:type="textWrapping"/>
        <w:br w:type="textWrapping"/>
        <w:t xml:space="preserve">Respectfully submitted,</w:t>
        <w:br w:type="textWrapping"/>
        <w:br w:type="textWrapping"/>
        <w:t xml:space="preserve">Amy Frappier (scribe)</w:t>
        <w:br w:type="textWrapping"/>
        <w:br w:type="textWrapping"/>
        <w:br w:type="textWrapping"/>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