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2A" w:rsidRDefault="00DD7493" w:rsidP="003F75AE">
      <w:pPr>
        <w:jc w:val="center"/>
      </w:pPr>
      <w:r>
        <w:t xml:space="preserve">CEPP </w:t>
      </w:r>
      <w:r w:rsidR="003F75AE">
        <w:t xml:space="preserve">Meeting </w:t>
      </w:r>
      <w:r>
        <w:t>Agenda</w:t>
      </w:r>
    </w:p>
    <w:p w:rsidR="004E5F1A" w:rsidRDefault="001B1BBA" w:rsidP="003F75AE">
      <w:pPr>
        <w:jc w:val="center"/>
      </w:pPr>
      <w:r>
        <w:t>11</w:t>
      </w:r>
      <w:r w:rsidR="004E5F1A">
        <w:t>.</w:t>
      </w:r>
      <w:r w:rsidR="00E5590F">
        <w:t>20</w:t>
      </w:r>
      <w:r w:rsidR="004E5F1A">
        <w:t>.2019</w:t>
      </w:r>
    </w:p>
    <w:p w:rsidR="00FB58B5" w:rsidRDefault="00FB58B5" w:rsidP="003F75AE">
      <w:pPr>
        <w:jc w:val="center"/>
      </w:pPr>
      <w:r>
        <w:t>Sports Center Conference Room (adjacent to HHPS Dept)</w:t>
      </w:r>
    </w:p>
    <w:p w:rsidR="00DD7493" w:rsidRDefault="00DD7493">
      <w:r>
        <w:t>Attendees:</w:t>
      </w:r>
      <w:r w:rsidR="003F75AE">
        <w:t xml:space="preserve"> Andrew Bozio, Pat Hilleren, Steve Ives, Jina Mao, </w:t>
      </w:r>
      <w:proofErr w:type="spellStart"/>
      <w:r w:rsidR="003F75AE">
        <w:t>Feryaz</w:t>
      </w:r>
      <w:proofErr w:type="spellEnd"/>
      <w:r w:rsidR="003F75AE">
        <w:t xml:space="preserve"> </w:t>
      </w:r>
      <w:proofErr w:type="spellStart"/>
      <w:r w:rsidR="003F75AE">
        <w:t>Ocakli</w:t>
      </w:r>
      <w:proofErr w:type="spellEnd"/>
      <w:r w:rsidR="003F75AE">
        <w:t xml:space="preserve">, Peter von Allmen, Cerri Banks, </w:t>
      </w:r>
      <w:r w:rsidR="00CD5962">
        <w:t xml:space="preserve">Michael Orr, </w:t>
      </w:r>
      <w:r w:rsidR="00DB34DB">
        <w:t>Riley Filister</w:t>
      </w:r>
    </w:p>
    <w:p w:rsidR="00AF39C8" w:rsidRDefault="00AF39C8">
      <w:r>
        <w:t xml:space="preserve">Scribe: </w:t>
      </w:r>
      <w:r w:rsidR="00E5590F">
        <w:t>Steve</w:t>
      </w:r>
    </w:p>
    <w:p w:rsidR="00DD7493" w:rsidRDefault="00DD7493" w:rsidP="00DD7493">
      <w:r>
        <w:t>Agenda Items:</w:t>
      </w:r>
    </w:p>
    <w:p w:rsidR="00E5590F" w:rsidRDefault="00B64FFD" w:rsidP="00E5590F">
      <w:pPr>
        <w:pStyle w:val="ListParagraph"/>
        <w:numPr>
          <w:ilvl w:val="0"/>
          <w:numId w:val="1"/>
        </w:numPr>
      </w:pPr>
      <w:r>
        <w:t>Discuss and Approve Minutes (</w:t>
      </w:r>
      <w:r w:rsidR="00BD04DE">
        <w:t>11</w:t>
      </w:r>
      <w:r>
        <w:t>.</w:t>
      </w:r>
      <w:r w:rsidR="00E5590F">
        <w:t>13</w:t>
      </w:r>
      <w:r>
        <w:t>.19)</w:t>
      </w:r>
    </w:p>
    <w:p w:rsidR="00CE0492" w:rsidRDefault="00CE0492" w:rsidP="00E5590F">
      <w:pPr>
        <w:pStyle w:val="ListParagraph"/>
        <w:numPr>
          <w:ilvl w:val="0"/>
          <w:numId w:val="1"/>
        </w:numPr>
      </w:pPr>
      <w:r>
        <w:t>Updates:</w:t>
      </w:r>
    </w:p>
    <w:p w:rsidR="00CE0492" w:rsidRDefault="00CE0492" w:rsidP="00CE0492">
      <w:pPr>
        <w:pStyle w:val="ListParagraph"/>
        <w:numPr>
          <w:ilvl w:val="1"/>
          <w:numId w:val="1"/>
        </w:numPr>
      </w:pPr>
      <w:r>
        <w:t>ACOP approved an ESS aboard program (</w:t>
      </w:r>
      <w:r w:rsidRPr="00CE0492">
        <w:t>IHP Food Systems: Agriculture, Sustainability and Justice</w:t>
      </w:r>
      <w:r>
        <w:t>).</w:t>
      </w:r>
    </w:p>
    <w:p w:rsidR="00E5590F" w:rsidRDefault="00E5590F" w:rsidP="00E5590F">
      <w:pPr>
        <w:pStyle w:val="ListParagraph"/>
        <w:numPr>
          <w:ilvl w:val="0"/>
          <w:numId w:val="1"/>
        </w:numPr>
      </w:pPr>
      <w:r>
        <w:t>V</w:t>
      </w:r>
      <w:r w:rsidR="00BD04DE">
        <w:t xml:space="preserve">isit from language study requirement working </w:t>
      </w:r>
      <w:r w:rsidR="00D70E1A">
        <w:t>(M. Marx and M. Brunner)</w:t>
      </w:r>
      <w:r w:rsidR="00802569">
        <w:t xml:space="preserve"> – See material from GE proposal below</w:t>
      </w:r>
    </w:p>
    <w:p w:rsidR="00DE4721" w:rsidRDefault="00966BD7" w:rsidP="00E5590F">
      <w:pPr>
        <w:pStyle w:val="ListParagraph"/>
        <w:numPr>
          <w:ilvl w:val="0"/>
          <w:numId w:val="1"/>
        </w:numPr>
      </w:pPr>
      <w:proofErr w:type="spellStart"/>
      <w:r>
        <w:t>IdeaLab</w:t>
      </w:r>
      <w:proofErr w:type="spellEnd"/>
      <w:r>
        <w:t xml:space="preserve"> proposal</w:t>
      </w:r>
      <w:r w:rsidR="00E5590F">
        <w:t xml:space="preserve">: </w:t>
      </w:r>
      <w:r w:rsidR="00DE4721" w:rsidRPr="00461699">
        <w:t>Endorse</w:t>
      </w:r>
      <w:r w:rsidR="00DE4721">
        <w:t>/not endorse?</w:t>
      </w:r>
    </w:p>
    <w:p w:rsidR="007F3D9F" w:rsidRDefault="007F3D9F" w:rsidP="007F3D9F">
      <w:pPr>
        <w:pStyle w:val="ListParagraph"/>
        <w:numPr>
          <w:ilvl w:val="0"/>
          <w:numId w:val="1"/>
        </w:numPr>
      </w:pPr>
      <w:r>
        <w:t>Status of Academic Calendar changes?</w:t>
      </w:r>
    </w:p>
    <w:p w:rsidR="003B32AD" w:rsidRDefault="003B32AD" w:rsidP="003B32AD">
      <w:pPr>
        <w:pStyle w:val="ListParagraph"/>
        <w:numPr>
          <w:ilvl w:val="0"/>
          <w:numId w:val="1"/>
        </w:numPr>
      </w:pPr>
      <w:r>
        <w:t>Recommendations for Deans Cards</w:t>
      </w:r>
      <w:r w:rsidR="00966BD7">
        <w:t>/</w:t>
      </w:r>
      <w:r>
        <w:t>Student Ratings Instrument</w:t>
      </w:r>
    </w:p>
    <w:p w:rsidR="00966BD7" w:rsidRDefault="00966BD7" w:rsidP="00966BD7">
      <w:pPr>
        <w:pStyle w:val="ListParagraph"/>
        <w:numPr>
          <w:ilvl w:val="1"/>
          <w:numId w:val="1"/>
        </w:numPr>
      </w:pPr>
      <w:r>
        <w:t>Update terminology in faculty handbook</w:t>
      </w:r>
      <w:r w:rsidR="00166D78">
        <w:t>/change wording?</w:t>
      </w:r>
    </w:p>
    <w:p w:rsidR="00966BD7" w:rsidRDefault="00966BD7" w:rsidP="00966BD7">
      <w:pPr>
        <w:pStyle w:val="ListParagraph"/>
        <w:numPr>
          <w:ilvl w:val="1"/>
          <w:numId w:val="1"/>
        </w:numPr>
      </w:pPr>
      <w:r>
        <w:t>Instructions for students</w:t>
      </w:r>
    </w:p>
    <w:p w:rsidR="00467BD1" w:rsidRDefault="00467BD1" w:rsidP="00966BD7">
      <w:pPr>
        <w:pStyle w:val="ListParagraph"/>
        <w:numPr>
          <w:ilvl w:val="1"/>
          <w:numId w:val="1"/>
        </w:numPr>
      </w:pPr>
      <w:r>
        <w:t>“training” for students</w:t>
      </w:r>
      <w:r w:rsidR="00166D78">
        <w:t>/faculty</w:t>
      </w:r>
    </w:p>
    <w:p w:rsidR="00DD7493" w:rsidRDefault="00DD7493" w:rsidP="00C77EBD">
      <w:pPr>
        <w:pStyle w:val="ListParagraph"/>
        <w:numPr>
          <w:ilvl w:val="0"/>
          <w:numId w:val="1"/>
        </w:numPr>
      </w:pPr>
      <w:r>
        <w:t xml:space="preserve">Items for next </w:t>
      </w:r>
      <w:r w:rsidR="000528DD">
        <w:t>week’s</w:t>
      </w:r>
      <w:r>
        <w:t xml:space="preserve"> agenda?</w:t>
      </w:r>
    </w:p>
    <w:p w:rsidR="00853E38" w:rsidRDefault="00853E38" w:rsidP="00DD7493"/>
    <w:p w:rsidR="00853E38" w:rsidRDefault="00853E38" w:rsidP="00DD7493"/>
    <w:p w:rsidR="00853E38" w:rsidRDefault="00853E38"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802569">
      <w:pPr>
        <w:pStyle w:val="Default"/>
        <w:rPr>
          <w:sz w:val="23"/>
          <w:szCs w:val="23"/>
        </w:rPr>
      </w:pPr>
      <w:r>
        <w:rPr>
          <w:b/>
          <w:bCs/>
          <w:sz w:val="23"/>
          <w:szCs w:val="23"/>
        </w:rPr>
        <w:lastRenderedPageBreak/>
        <w:t xml:space="preserve">Language Study </w:t>
      </w:r>
    </w:p>
    <w:p w:rsidR="00802569" w:rsidRDefault="00802569" w:rsidP="00802569">
      <w:pPr>
        <w:pStyle w:val="Default"/>
        <w:rPr>
          <w:sz w:val="23"/>
          <w:szCs w:val="23"/>
        </w:rPr>
      </w:pPr>
      <w:r>
        <w:rPr>
          <w:sz w:val="23"/>
          <w:szCs w:val="23"/>
        </w:rPr>
        <w:t xml:space="preserve">(1 course) </w:t>
      </w:r>
    </w:p>
    <w:p w:rsidR="00802569" w:rsidRDefault="00802569" w:rsidP="00802569">
      <w:pPr>
        <w:pStyle w:val="Default"/>
        <w:rPr>
          <w:sz w:val="23"/>
          <w:szCs w:val="23"/>
        </w:rPr>
      </w:pPr>
      <w:r>
        <w:rPr>
          <w:sz w:val="23"/>
          <w:szCs w:val="23"/>
        </w:rPr>
        <w:t>[</w:t>
      </w:r>
      <w:r>
        <w:rPr>
          <w:i/>
          <w:iCs/>
          <w:sz w:val="23"/>
          <w:szCs w:val="23"/>
        </w:rPr>
        <w:t xml:space="preserve">A committee of stakeholders will further refine the learning goals and criteria for approving courses. Departments or programs and curriculum committee will determine appropriate credits for qualified courses.] </w:t>
      </w:r>
    </w:p>
    <w:p w:rsidR="00802569" w:rsidRDefault="00802569" w:rsidP="00802569">
      <w:pPr>
        <w:pStyle w:val="Default"/>
        <w:rPr>
          <w:sz w:val="23"/>
          <w:szCs w:val="23"/>
        </w:rPr>
      </w:pPr>
      <w:r>
        <w:rPr>
          <w:sz w:val="23"/>
          <w:szCs w:val="23"/>
        </w:rPr>
        <w:t xml:space="preserve">The study of an additional language provides insight into cultural differences; it develops understanding of the workings of language systems, and provides an alternate means of perceiving the world. Accordingly, all students must take one course in an additional language. The requirement can be fulfilled one of two ways: </w:t>
      </w:r>
    </w:p>
    <w:p w:rsidR="00802569" w:rsidRDefault="00802569" w:rsidP="00802569">
      <w:pPr>
        <w:pStyle w:val="Default"/>
        <w:rPr>
          <w:sz w:val="23"/>
          <w:szCs w:val="23"/>
        </w:rPr>
      </w:pPr>
      <w:r>
        <w:rPr>
          <w:sz w:val="23"/>
          <w:szCs w:val="23"/>
        </w:rPr>
        <w:t xml:space="preserve">1. Successful completion of a course focused on acquisition and or analysis of a language other than English. </w:t>
      </w:r>
    </w:p>
    <w:p w:rsidR="00802569" w:rsidRDefault="00802569" w:rsidP="00802569">
      <w:pPr>
        <w:pStyle w:val="Default"/>
        <w:rPr>
          <w:sz w:val="23"/>
          <w:szCs w:val="23"/>
        </w:rPr>
      </w:pPr>
    </w:p>
    <w:p w:rsidR="00802569" w:rsidRDefault="00802569" w:rsidP="00802569">
      <w:pPr>
        <w:pStyle w:val="Default"/>
        <w:rPr>
          <w:sz w:val="23"/>
          <w:szCs w:val="23"/>
        </w:rPr>
      </w:pPr>
      <w:r>
        <w:rPr>
          <w:sz w:val="23"/>
          <w:szCs w:val="23"/>
        </w:rPr>
        <w:t xml:space="preserve">2. A committee of stakeholders convened by CEPP will consult with experts in the field of ELL (English Language Learning) to determine what scores on the ACT, SAT, TOEFL, and IELTS indicate the need for ELL instruction. Students who need ELL instruction will fulfill their language requirement with an ELL course to be designated and delivered by appropriate faculty trained in this field. </w:t>
      </w:r>
    </w:p>
    <w:p w:rsidR="00802569" w:rsidRDefault="00802569" w:rsidP="00802569">
      <w:pPr>
        <w:pStyle w:val="Default"/>
        <w:rPr>
          <w:sz w:val="23"/>
          <w:szCs w:val="23"/>
        </w:rPr>
      </w:pPr>
    </w:p>
    <w:p w:rsidR="00802569" w:rsidRDefault="00802569" w:rsidP="00802569">
      <w:pPr>
        <w:pStyle w:val="Default"/>
        <w:rPr>
          <w:sz w:val="22"/>
          <w:szCs w:val="22"/>
        </w:rPr>
      </w:pPr>
      <w:r>
        <w:rPr>
          <w:sz w:val="22"/>
          <w:szCs w:val="22"/>
        </w:rPr>
        <w:t xml:space="preserve">CEPP COMMENT: </w:t>
      </w:r>
    </w:p>
    <w:p w:rsidR="00802569" w:rsidRDefault="00802569" w:rsidP="00802569">
      <w:pPr>
        <w:pStyle w:val="Default"/>
        <w:rPr>
          <w:sz w:val="22"/>
          <w:szCs w:val="22"/>
        </w:rPr>
      </w:pPr>
      <w:r>
        <w:rPr>
          <w:sz w:val="22"/>
          <w:szCs w:val="22"/>
        </w:rPr>
        <w:t xml:space="preserve">The language courses offered by the World Languages and Literatures Department as well as the Classics Department and the Asian Studies Program will fulfill the requirement. Our </w:t>
      </w:r>
      <w:r>
        <w:rPr>
          <w:i/>
          <w:iCs/>
          <w:color w:val="0000FF"/>
          <w:sz w:val="22"/>
          <w:szCs w:val="22"/>
        </w:rPr>
        <w:t xml:space="preserve">Goals for Student Learning and Development </w:t>
      </w:r>
      <w:r>
        <w:rPr>
          <w:sz w:val="22"/>
          <w:szCs w:val="22"/>
        </w:rPr>
        <w:t xml:space="preserve">call for our students to “communicate effectively,” to “understand social and cultural diversity in national and global contexts,” and to “interact effectively and collaboratively with individuals and across social identities.” </w:t>
      </w:r>
    </w:p>
    <w:p w:rsidR="00802569" w:rsidRDefault="00802569" w:rsidP="00802569">
      <w:r>
        <w:t>[</w:t>
      </w:r>
      <w:r>
        <w:rPr>
          <w:i/>
          <w:iCs/>
        </w:rPr>
        <w:t>See links to further resources at the end of the proposal.</w:t>
      </w:r>
      <w:r>
        <w:t>]</w:t>
      </w:r>
      <w:bookmarkStart w:id="0" w:name="_GoBack"/>
      <w:bookmarkEnd w:id="0"/>
    </w:p>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783DCB" w:rsidRDefault="00783DCB" w:rsidP="00DD7493"/>
    <w:sectPr w:rsidR="007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7751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93"/>
    <w:rsid w:val="00037394"/>
    <w:rsid w:val="00040EFC"/>
    <w:rsid w:val="000528DD"/>
    <w:rsid w:val="00056AF9"/>
    <w:rsid w:val="00056F68"/>
    <w:rsid w:val="000B77E7"/>
    <w:rsid w:val="000C09A4"/>
    <w:rsid w:val="000F0200"/>
    <w:rsid w:val="00117E8A"/>
    <w:rsid w:val="00166D78"/>
    <w:rsid w:val="001B1BBA"/>
    <w:rsid w:val="003B32AD"/>
    <w:rsid w:val="003D21D7"/>
    <w:rsid w:val="003F75AE"/>
    <w:rsid w:val="00410D82"/>
    <w:rsid w:val="00461699"/>
    <w:rsid w:val="00467BD1"/>
    <w:rsid w:val="004A1F3F"/>
    <w:rsid w:val="004B1D29"/>
    <w:rsid w:val="004E5F1A"/>
    <w:rsid w:val="004F04AA"/>
    <w:rsid w:val="00504743"/>
    <w:rsid w:val="00504864"/>
    <w:rsid w:val="00515A7C"/>
    <w:rsid w:val="00522540"/>
    <w:rsid w:val="00564D36"/>
    <w:rsid w:val="00564E67"/>
    <w:rsid w:val="005A166D"/>
    <w:rsid w:val="005B3DCE"/>
    <w:rsid w:val="005C2FAB"/>
    <w:rsid w:val="00622D50"/>
    <w:rsid w:val="006715B3"/>
    <w:rsid w:val="007024CC"/>
    <w:rsid w:val="00703647"/>
    <w:rsid w:val="00727F40"/>
    <w:rsid w:val="00750128"/>
    <w:rsid w:val="007669A6"/>
    <w:rsid w:val="00783DCB"/>
    <w:rsid w:val="00790BAA"/>
    <w:rsid w:val="00794A6B"/>
    <w:rsid w:val="007A3438"/>
    <w:rsid w:val="007D204E"/>
    <w:rsid w:val="007F3D9F"/>
    <w:rsid w:val="00802569"/>
    <w:rsid w:val="00836391"/>
    <w:rsid w:val="00853E38"/>
    <w:rsid w:val="00863F51"/>
    <w:rsid w:val="0087012E"/>
    <w:rsid w:val="008717EF"/>
    <w:rsid w:val="0087496C"/>
    <w:rsid w:val="008A60F6"/>
    <w:rsid w:val="008D142E"/>
    <w:rsid w:val="00960833"/>
    <w:rsid w:val="00966BD7"/>
    <w:rsid w:val="009931E0"/>
    <w:rsid w:val="009C7E57"/>
    <w:rsid w:val="00A2582A"/>
    <w:rsid w:val="00A31CD3"/>
    <w:rsid w:val="00A642C5"/>
    <w:rsid w:val="00A81C2E"/>
    <w:rsid w:val="00AE39AB"/>
    <w:rsid w:val="00AF39C8"/>
    <w:rsid w:val="00B26160"/>
    <w:rsid w:val="00B64FFD"/>
    <w:rsid w:val="00B8626C"/>
    <w:rsid w:val="00BB722A"/>
    <w:rsid w:val="00BD04DE"/>
    <w:rsid w:val="00BD2DCE"/>
    <w:rsid w:val="00C43D3F"/>
    <w:rsid w:val="00C82204"/>
    <w:rsid w:val="00C930E4"/>
    <w:rsid w:val="00CC09A4"/>
    <w:rsid w:val="00CD5962"/>
    <w:rsid w:val="00CE0492"/>
    <w:rsid w:val="00CF4D22"/>
    <w:rsid w:val="00CF79B1"/>
    <w:rsid w:val="00D40D0F"/>
    <w:rsid w:val="00D52449"/>
    <w:rsid w:val="00D60C9E"/>
    <w:rsid w:val="00D70E1A"/>
    <w:rsid w:val="00DB34DB"/>
    <w:rsid w:val="00DD7493"/>
    <w:rsid w:val="00DE4721"/>
    <w:rsid w:val="00E45487"/>
    <w:rsid w:val="00E50856"/>
    <w:rsid w:val="00E5590F"/>
    <w:rsid w:val="00F5798A"/>
    <w:rsid w:val="00F64A56"/>
    <w:rsid w:val="00FB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78E8"/>
  <w15:chartTrackingRefBased/>
  <w15:docId w15:val="{7D1741D1-3CE2-4C4E-9A65-CBBB64D8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93"/>
    <w:pPr>
      <w:ind w:left="720"/>
      <w:contextualSpacing/>
    </w:pPr>
  </w:style>
  <w:style w:type="character" w:styleId="Hyperlink">
    <w:name w:val="Hyperlink"/>
    <w:basedOn w:val="DefaultParagraphFont"/>
    <w:uiPriority w:val="99"/>
    <w:unhideWhenUsed/>
    <w:rsid w:val="00853E38"/>
    <w:rPr>
      <w:color w:val="0563C1" w:themeColor="hyperlink"/>
      <w:u w:val="single"/>
    </w:rPr>
  </w:style>
  <w:style w:type="character" w:styleId="UnresolvedMention">
    <w:name w:val="Unresolved Mention"/>
    <w:basedOn w:val="DefaultParagraphFont"/>
    <w:uiPriority w:val="99"/>
    <w:semiHidden/>
    <w:unhideWhenUsed/>
    <w:rsid w:val="00853E38"/>
    <w:rPr>
      <w:color w:val="605E5C"/>
      <w:shd w:val="clear" w:color="auto" w:fill="E1DFDD"/>
    </w:rPr>
  </w:style>
  <w:style w:type="paragraph" w:customStyle="1" w:styleId="Default">
    <w:name w:val="Default"/>
    <w:rsid w:val="00802569"/>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3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6F7FF8B-AE1D-4680-AE53-5CA46CCC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7</cp:revision>
  <dcterms:created xsi:type="dcterms:W3CDTF">2019-11-19T20:32:00Z</dcterms:created>
  <dcterms:modified xsi:type="dcterms:W3CDTF">2019-11-19T20:39:00Z</dcterms:modified>
</cp:coreProperties>
</file>