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BAF5C" w14:textId="1E8F3DA6" w:rsidR="006F47BC" w:rsidRPr="005E222B" w:rsidRDefault="0038654F">
      <w:pPr>
        <w:rPr>
          <w:rFonts w:ascii="Times New Roman" w:hAnsi="Times New Roman" w:cs="Times New Roman"/>
          <w:sz w:val="24"/>
          <w:szCs w:val="24"/>
        </w:rPr>
      </w:pPr>
      <w:r w:rsidRPr="005E222B">
        <w:rPr>
          <w:rFonts w:ascii="Times New Roman" w:hAnsi="Times New Roman" w:cs="Times New Roman"/>
          <w:sz w:val="24"/>
          <w:szCs w:val="24"/>
        </w:rPr>
        <w:t xml:space="preserve">CEPP </w:t>
      </w:r>
      <w:r w:rsidR="009F5417" w:rsidRPr="005E222B">
        <w:rPr>
          <w:rFonts w:ascii="Times New Roman" w:hAnsi="Times New Roman" w:cs="Times New Roman"/>
          <w:sz w:val="24"/>
          <w:szCs w:val="24"/>
        </w:rPr>
        <w:t>Minutes</w:t>
      </w:r>
      <w:r w:rsidRPr="005E222B">
        <w:rPr>
          <w:rFonts w:ascii="Times New Roman" w:hAnsi="Times New Roman" w:cs="Times New Roman"/>
          <w:sz w:val="24"/>
          <w:szCs w:val="24"/>
        </w:rPr>
        <w:t xml:space="preserve"> </w:t>
      </w:r>
      <w:r w:rsidR="0072375D" w:rsidRPr="005E222B">
        <w:rPr>
          <w:rFonts w:ascii="Times New Roman" w:hAnsi="Times New Roman" w:cs="Times New Roman"/>
          <w:sz w:val="24"/>
          <w:szCs w:val="24"/>
        </w:rPr>
        <w:t>December</w:t>
      </w:r>
      <w:r w:rsidRPr="005E222B">
        <w:rPr>
          <w:rFonts w:ascii="Times New Roman" w:hAnsi="Times New Roman" w:cs="Times New Roman"/>
          <w:sz w:val="24"/>
          <w:szCs w:val="24"/>
        </w:rPr>
        <w:t xml:space="preserve"> </w:t>
      </w:r>
      <w:r w:rsidR="0072375D" w:rsidRPr="005E222B">
        <w:rPr>
          <w:rFonts w:ascii="Times New Roman" w:hAnsi="Times New Roman" w:cs="Times New Roman"/>
          <w:sz w:val="24"/>
          <w:szCs w:val="24"/>
        </w:rPr>
        <w:t>3</w:t>
      </w:r>
      <w:r w:rsidR="002A4D3D" w:rsidRPr="005E222B">
        <w:rPr>
          <w:rFonts w:ascii="Times New Roman" w:hAnsi="Times New Roman" w:cs="Times New Roman"/>
          <w:sz w:val="24"/>
          <w:szCs w:val="24"/>
        </w:rPr>
        <w:t>, 2013</w:t>
      </w:r>
    </w:p>
    <w:p w14:paraId="4BE10514" w14:textId="48DBEBBC" w:rsidR="004A42B3" w:rsidRPr="005E222B" w:rsidRDefault="005B0E6F" w:rsidP="00E20480">
      <w:pPr>
        <w:pStyle w:val="Body1"/>
        <w:ind w:left="432" w:hanging="432"/>
        <w:rPr>
          <w:rFonts w:ascii="Times New Roman" w:hAnsi="Times New Roman"/>
          <w:szCs w:val="24"/>
        </w:rPr>
      </w:pPr>
      <w:r>
        <w:rPr>
          <w:rFonts w:ascii="Times New Roman" w:hAnsi="Times New Roman"/>
          <w:szCs w:val="24"/>
        </w:rPr>
        <w:t>Present:</w:t>
      </w:r>
      <w:r>
        <w:rPr>
          <w:rFonts w:ascii="Times New Roman" w:hAnsi="Times New Roman"/>
          <w:szCs w:val="24"/>
        </w:rPr>
        <w:tab/>
      </w:r>
      <w:r w:rsidR="00DC2768" w:rsidRPr="005E222B">
        <w:rPr>
          <w:rFonts w:ascii="Times New Roman" w:hAnsi="Times New Roman"/>
          <w:szCs w:val="24"/>
        </w:rPr>
        <w:t xml:space="preserve">Beau Breslin, </w:t>
      </w:r>
      <w:r w:rsidR="00E20480" w:rsidRPr="005E222B">
        <w:rPr>
          <w:rFonts w:ascii="Times New Roman" w:hAnsi="Times New Roman"/>
          <w:szCs w:val="24"/>
        </w:rPr>
        <w:t>Peter von Allmen, chair, Caroline D'Abate, Pat Fehling</w:t>
      </w:r>
      <w:r w:rsidR="0072375D" w:rsidRPr="005E222B">
        <w:rPr>
          <w:rFonts w:ascii="Times New Roman" w:hAnsi="Times New Roman"/>
          <w:szCs w:val="24"/>
        </w:rPr>
        <w:t>,</w:t>
      </w:r>
      <w:r w:rsidR="00DC2768" w:rsidRPr="005E222B">
        <w:rPr>
          <w:rFonts w:ascii="Times New Roman" w:hAnsi="Times New Roman"/>
          <w:szCs w:val="24"/>
        </w:rPr>
        <w:t xml:space="preserve"> </w:t>
      </w:r>
      <w:r w:rsidR="004A42B3" w:rsidRPr="005E222B">
        <w:rPr>
          <w:rFonts w:ascii="Times New Roman" w:hAnsi="Times New Roman"/>
          <w:szCs w:val="24"/>
        </w:rPr>
        <w:t>Amy</w:t>
      </w:r>
    </w:p>
    <w:p w14:paraId="6E230ED9" w14:textId="721D195B" w:rsidR="00E20480" w:rsidRPr="005E222B" w:rsidRDefault="00E20480" w:rsidP="005B0E6F">
      <w:pPr>
        <w:pStyle w:val="Body1"/>
        <w:ind w:left="1440"/>
        <w:rPr>
          <w:rFonts w:ascii="Times New Roman" w:hAnsi="Times New Roman"/>
          <w:szCs w:val="24"/>
        </w:rPr>
      </w:pPr>
      <w:proofErr w:type="spellStart"/>
      <w:r w:rsidRPr="005E222B">
        <w:rPr>
          <w:rFonts w:ascii="Times New Roman" w:hAnsi="Times New Roman"/>
          <w:szCs w:val="24"/>
        </w:rPr>
        <w:t>Frappier</w:t>
      </w:r>
      <w:proofErr w:type="spellEnd"/>
      <w:r w:rsidRPr="005E222B">
        <w:rPr>
          <w:rFonts w:ascii="Times New Roman" w:hAnsi="Times New Roman"/>
          <w:szCs w:val="24"/>
        </w:rPr>
        <w:t xml:space="preserve">, </w:t>
      </w:r>
      <w:r w:rsidR="0072375D" w:rsidRPr="005E222B">
        <w:rPr>
          <w:rFonts w:ascii="Times New Roman" w:hAnsi="Times New Roman"/>
          <w:szCs w:val="24"/>
        </w:rPr>
        <w:t xml:space="preserve">Sarah Goodwin, </w:t>
      </w:r>
      <w:proofErr w:type="spellStart"/>
      <w:r w:rsidRPr="005E222B">
        <w:rPr>
          <w:rFonts w:ascii="Times New Roman" w:hAnsi="Times New Roman"/>
          <w:szCs w:val="24"/>
        </w:rPr>
        <w:t>Rubè</w:t>
      </w:r>
      <w:r w:rsidR="00DC2768" w:rsidRPr="005E222B">
        <w:rPr>
          <w:rFonts w:ascii="Times New Roman" w:hAnsi="Times New Roman"/>
          <w:szCs w:val="24"/>
        </w:rPr>
        <w:t>n</w:t>
      </w:r>
      <w:proofErr w:type="spellEnd"/>
      <w:r w:rsidR="00DC2768" w:rsidRPr="005E222B">
        <w:rPr>
          <w:rFonts w:ascii="Times New Roman" w:hAnsi="Times New Roman"/>
          <w:szCs w:val="24"/>
        </w:rPr>
        <w:t xml:space="preserve"> Graciani</w:t>
      </w:r>
      <w:r w:rsidR="0072375D" w:rsidRPr="005E222B">
        <w:rPr>
          <w:rFonts w:ascii="Times New Roman" w:hAnsi="Times New Roman"/>
          <w:szCs w:val="24"/>
        </w:rPr>
        <w:t xml:space="preserve"> (scribe)</w:t>
      </w:r>
      <w:r w:rsidR="00DC2768" w:rsidRPr="005E222B">
        <w:rPr>
          <w:rFonts w:ascii="Times New Roman" w:hAnsi="Times New Roman"/>
          <w:szCs w:val="24"/>
        </w:rPr>
        <w:t xml:space="preserve">, </w:t>
      </w:r>
      <w:r w:rsidR="0072375D" w:rsidRPr="005E222B">
        <w:rPr>
          <w:rFonts w:ascii="Times New Roman" w:hAnsi="Times New Roman"/>
          <w:szCs w:val="24"/>
        </w:rPr>
        <w:t xml:space="preserve">Renee Schapiro, </w:t>
      </w:r>
      <w:r w:rsidR="00DC2768" w:rsidRPr="005E222B">
        <w:rPr>
          <w:rFonts w:ascii="Times New Roman" w:hAnsi="Times New Roman"/>
          <w:szCs w:val="24"/>
        </w:rPr>
        <w:t xml:space="preserve">Charles </w:t>
      </w:r>
      <w:proofErr w:type="spellStart"/>
      <w:r w:rsidR="00DC2768" w:rsidRPr="005E222B">
        <w:rPr>
          <w:rFonts w:ascii="Times New Roman" w:hAnsi="Times New Roman"/>
          <w:szCs w:val="24"/>
        </w:rPr>
        <w:t>Tetelman</w:t>
      </w:r>
      <w:proofErr w:type="spellEnd"/>
    </w:p>
    <w:p w14:paraId="05981DF7" w14:textId="6F9D2E31" w:rsidR="0072375D" w:rsidRPr="005E222B" w:rsidRDefault="0072375D" w:rsidP="00E20480">
      <w:pPr>
        <w:pStyle w:val="Body1"/>
        <w:ind w:left="432" w:hanging="432"/>
        <w:rPr>
          <w:rFonts w:ascii="Times New Roman" w:hAnsi="Times New Roman"/>
          <w:szCs w:val="24"/>
        </w:rPr>
      </w:pPr>
      <w:r w:rsidRPr="005E222B">
        <w:rPr>
          <w:rFonts w:ascii="Times New Roman" w:hAnsi="Times New Roman"/>
          <w:szCs w:val="24"/>
        </w:rPr>
        <w:t xml:space="preserve">Guest: </w:t>
      </w:r>
      <w:r w:rsidR="005B0E6F">
        <w:rPr>
          <w:rFonts w:ascii="Times New Roman" w:hAnsi="Times New Roman"/>
          <w:szCs w:val="24"/>
        </w:rPr>
        <w:tab/>
      </w:r>
      <w:r w:rsidR="005B0E6F">
        <w:rPr>
          <w:rFonts w:ascii="Times New Roman" w:hAnsi="Times New Roman"/>
          <w:szCs w:val="24"/>
        </w:rPr>
        <w:tab/>
      </w:r>
      <w:r w:rsidRPr="005E222B">
        <w:rPr>
          <w:rFonts w:ascii="Times New Roman" w:hAnsi="Times New Roman"/>
          <w:szCs w:val="24"/>
        </w:rPr>
        <w:t xml:space="preserve">Joe </w:t>
      </w:r>
      <w:proofErr w:type="spellStart"/>
      <w:r w:rsidRPr="005E222B">
        <w:rPr>
          <w:rFonts w:ascii="Times New Roman" w:hAnsi="Times New Roman"/>
          <w:szCs w:val="24"/>
        </w:rPr>
        <w:t>Stankovich</w:t>
      </w:r>
      <w:proofErr w:type="spellEnd"/>
      <w:r w:rsidR="001A5B5C" w:rsidRPr="005E222B">
        <w:rPr>
          <w:rFonts w:ascii="Times New Roman" w:hAnsi="Times New Roman"/>
          <w:szCs w:val="24"/>
        </w:rPr>
        <w:t xml:space="preserve"> – Institutional Research</w:t>
      </w:r>
    </w:p>
    <w:p w14:paraId="5034A486" w14:textId="7C01F4E6" w:rsidR="000439C4" w:rsidRPr="005E222B" w:rsidRDefault="000439C4" w:rsidP="00780CB7">
      <w:pPr>
        <w:rPr>
          <w:rFonts w:ascii="Times New Roman" w:hAnsi="Times New Roman" w:cs="Times New Roman"/>
          <w:sz w:val="24"/>
          <w:szCs w:val="24"/>
        </w:rPr>
      </w:pPr>
      <w:r w:rsidRPr="005E222B">
        <w:rPr>
          <w:rFonts w:ascii="Times New Roman" w:hAnsi="Times New Roman" w:cs="Times New Roman"/>
          <w:sz w:val="24"/>
          <w:szCs w:val="24"/>
        </w:rPr>
        <w:t xml:space="preserve">Absent: </w:t>
      </w:r>
      <w:r w:rsidR="005B0E6F">
        <w:rPr>
          <w:rFonts w:ascii="Times New Roman" w:hAnsi="Times New Roman" w:cs="Times New Roman"/>
          <w:sz w:val="24"/>
          <w:szCs w:val="24"/>
        </w:rPr>
        <w:tab/>
      </w:r>
      <w:r w:rsidR="0072375D" w:rsidRPr="005E222B">
        <w:rPr>
          <w:rFonts w:ascii="Times New Roman" w:hAnsi="Times New Roman" w:cs="Times New Roman"/>
          <w:sz w:val="24"/>
          <w:szCs w:val="24"/>
        </w:rPr>
        <w:t>Rochelle Calhoun</w:t>
      </w:r>
    </w:p>
    <w:p w14:paraId="0858C874" w14:textId="4E36B5B0" w:rsidR="00987A46" w:rsidRPr="005B0E6F" w:rsidRDefault="00780CB7" w:rsidP="005B0E6F">
      <w:pPr>
        <w:pStyle w:val="Body1"/>
        <w:numPr>
          <w:ilvl w:val="0"/>
          <w:numId w:val="8"/>
        </w:numPr>
        <w:rPr>
          <w:rFonts w:ascii="Times New Roman" w:hAnsi="Times New Roman"/>
          <w:szCs w:val="24"/>
        </w:rPr>
      </w:pPr>
      <w:r w:rsidRPr="005B0E6F">
        <w:rPr>
          <w:rFonts w:ascii="Times New Roman" w:hAnsi="Times New Roman"/>
          <w:szCs w:val="24"/>
        </w:rPr>
        <w:t xml:space="preserve">The minutes </w:t>
      </w:r>
      <w:r w:rsidR="005B0E6F">
        <w:rPr>
          <w:rFonts w:ascii="Times New Roman" w:hAnsi="Times New Roman"/>
          <w:szCs w:val="24"/>
        </w:rPr>
        <w:t xml:space="preserve">of 11/26/13 </w:t>
      </w:r>
      <w:r w:rsidRPr="005B0E6F">
        <w:rPr>
          <w:rFonts w:ascii="Times New Roman" w:hAnsi="Times New Roman"/>
          <w:szCs w:val="24"/>
        </w:rPr>
        <w:t xml:space="preserve">were approved </w:t>
      </w:r>
      <w:r w:rsidR="000439C4" w:rsidRPr="005B0E6F">
        <w:rPr>
          <w:rFonts w:ascii="Times New Roman" w:hAnsi="Times New Roman"/>
          <w:szCs w:val="24"/>
        </w:rPr>
        <w:t>with minor change</w:t>
      </w:r>
      <w:r w:rsidR="0072375D" w:rsidRPr="005B0E6F">
        <w:rPr>
          <w:rFonts w:ascii="Times New Roman" w:hAnsi="Times New Roman"/>
          <w:szCs w:val="24"/>
        </w:rPr>
        <w:t>s</w:t>
      </w:r>
      <w:r w:rsidRPr="005B0E6F">
        <w:rPr>
          <w:rFonts w:ascii="Times New Roman" w:hAnsi="Times New Roman"/>
          <w:szCs w:val="24"/>
        </w:rPr>
        <w:t>.</w:t>
      </w:r>
      <w:r w:rsidR="000439C4" w:rsidRPr="005B0E6F">
        <w:rPr>
          <w:rFonts w:ascii="Times New Roman" w:hAnsi="Times New Roman"/>
          <w:szCs w:val="24"/>
        </w:rPr>
        <w:t xml:space="preserve"> </w:t>
      </w:r>
    </w:p>
    <w:p w14:paraId="036AA213" w14:textId="77777777" w:rsidR="00987A46" w:rsidRPr="005E222B" w:rsidRDefault="00987A46" w:rsidP="00987A46">
      <w:pPr>
        <w:pStyle w:val="Body1"/>
        <w:ind w:left="720"/>
        <w:rPr>
          <w:rFonts w:ascii="Times New Roman" w:hAnsi="Times New Roman"/>
          <w:szCs w:val="24"/>
        </w:rPr>
      </w:pPr>
    </w:p>
    <w:p w14:paraId="105B9CCC" w14:textId="189CF5EF" w:rsidR="001A5B5C" w:rsidRPr="005E222B" w:rsidRDefault="0072375D" w:rsidP="001A5B5C">
      <w:pPr>
        <w:pStyle w:val="Body1"/>
        <w:numPr>
          <w:ilvl w:val="0"/>
          <w:numId w:val="8"/>
        </w:numPr>
        <w:rPr>
          <w:rFonts w:ascii="Times New Roman" w:hAnsi="Times New Roman"/>
          <w:szCs w:val="24"/>
        </w:rPr>
      </w:pPr>
      <w:r w:rsidRPr="005E222B">
        <w:rPr>
          <w:rFonts w:ascii="Times New Roman" w:hAnsi="Times New Roman"/>
          <w:szCs w:val="24"/>
        </w:rPr>
        <w:t>The CEPP reviewed a mock-up of results from the new campus-wide evaluation form</w:t>
      </w:r>
      <w:r w:rsidR="00987A46" w:rsidRPr="005E222B">
        <w:rPr>
          <w:rFonts w:ascii="Times New Roman" w:hAnsi="Times New Roman"/>
          <w:szCs w:val="24"/>
        </w:rPr>
        <w:t xml:space="preserve"> provided by David </w:t>
      </w:r>
      <w:proofErr w:type="spellStart"/>
      <w:r w:rsidR="00987A46" w:rsidRPr="005E222B">
        <w:rPr>
          <w:rFonts w:ascii="Times New Roman" w:hAnsi="Times New Roman"/>
          <w:szCs w:val="24"/>
        </w:rPr>
        <w:t>DeConno</w:t>
      </w:r>
      <w:proofErr w:type="spellEnd"/>
      <w:r w:rsidR="00987A46" w:rsidRPr="005E222B">
        <w:rPr>
          <w:rFonts w:ascii="Times New Roman" w:hAnsi="Times New Roman"/>
          <w:szCs w:val="24"/>
        </w:rPr>
        <w:t xml:space="preserve"> and Joe </w:t>
      </w:r>
      <w:proofErr w:type="spellStart"/>
      <w:r w:rsidR="00987A46" w:rsidRPr="005E222B">
        <w:rPr>
          <w:rFonts w:ascii="Times New Roman" w:hAnsi="Times New Roman"/>
          <w:szCs w:val="24"/>
        </w:rPr>
        <w:t>Stankovich</w:t>
      </w:r>
      <w:proofErr w:type="spellEnd"/>
      <w:r w:rsidR="00987A46" w:rsidRPr="005E222B">
        <w:rPr>
          <w:rFonts w:ascii="Times New Roman" w:hAnsi="Times New Roman"/>
          <w:szCs w:val="24"/>
        </w:rPr>
        <w:t xml:space="preserve">.  </w:t>
      </w:r>
      <w:r w:rsidR="001A5B5C" w:rsidRPr="005E222B">
        <w:rPr>
          <w:rFonts w:ascii="Times New Roman" w:hAnsi="Times New Roman"/>
          <w:szCs w:val="24"/>
        </w:rPr>
        <w:t xml:space="preserve">The forms may require some adjustment for faculty as the data is presented in a more sophisticated manner than the previous reports.  </w:t>
      </w:r>
      <w:r w:rsidR="00987A46" w:rsidRPr="005E222B">
        <w:rPr>
          <w:rFonts w:ascii="Times New Roman" w:hAnsi="Times New Roman"/>
          <w:szCs w:val="24"/>
        </w:rPr>
        <w:t>Of concern to CEPP were several questions regarding some details</w:t>
      </w:r>
      <w:r w:rsidR="001A5B5C" w:rsidRPr="005E222B">
        <w:rPr>
          <w:rFonts w:ascii="Times New Roman" w:hAnsi="Times New Roman"/>
          <w:szCs w:val="24"/>
        </w:rPr>
        <w:t xml:space="preserve"> of the reporting on the forms, including:</w:t>
      </w:r>
    </w:p>
    <w:p w14:paraId="5893A0EF" w14:textId="77777777" w:rsidR="001A5B5C" w:rsidRPr="005E222B" w:rsidRDefault="001A5B5C" w:rsidP="001A5B5C">
      <w:pPr>
        <w:pStyle w:val="Body1"/>
        <w:ind w:left="1080"/>
        <w:rPr>
          <w:rFonts w:ascii="Times New Roman" w:hAnsi="Times New Roman"/>
          <w:szCs w:val="24"/>
        </w:rPr>
      </w:pPr>
    </w:p>
    <w:p w14:paraId="432D44EF" w14:textId="77777777" w:rsidR="001A5B5C" w:rsidRPr="005E222B" w:rsidRDefault="001A5B5C" w:rsidP="001A5B5C">
      <w:pPr>
        <w:pStyle w:val="Body1"/>
        <w:numPr>
          <w:ilvl w:val="1"/>
          <w:numId w:val="8"/>
        </w:numPr>
        <w:rPr>
          <w:rFonts w:ascii="Times New Roman" w:hAnsi="Times New Roman"/>
          <w:szCs w:val="24"/>
        </w:rPr>
      </w:pPr>
      <w:r w:rsidRPr="005E222B">
        <w:rPr>
          <w:rFonts w:ascii="Times New Roman" w:hAnsi="Times New Roman"/>
          <w:szCs w:val="24"/>
        </w:rPr>
        <w:t>The possibility of page breaks to make the form more easily readable</w:t>
      </w:r>
    </w:p>
    <w:p w14:paraId="18511FCE" w14:textId="77777777" w:rsidR="001A5B5C" w:rsidRPr="005E222B" w:rsidRDefault="001A5B5C" w:rsidP="001A5B5C">
      <w:pPr>
        <w:pStyle w:val="Body1"/>
        <w:numPr>
          <w:ilvl w:val="1"/>
          <w:numId w:val="8"/>
        </w:numPr>
        <w:rPr>
          <w:rFonts w:ascii="Times New Roman" w:hAnsi="Times New Roman"/>
          <w:szCs w:val="24"/>
        </w:rPr>
      </w:pPr>
      <w:r w:rsidRPr="005E222B">
        <w:rPr>
          <w:rFonts w:ascii="Times New Roman" w:hAnsi="Times New Roman"/>
          <w:szCs w:val="24"/>
        </w:rPr>
        <w:t>The possibility of adding an all-college comparison score to refer to with the overall course and instructor scores.</w:t>
      </w:r>
    </w:p>
    <w:p w14:paraId="5B0756CD" w14:textId="77777777" w:rsidR="001A5B5C" w:rsidRPr="005E222B" w:rsidRDefault="001A5B5C" w:rsidP="001A5B5C">
      <w:pPr>
        <w:pStyle w:val="Body1"/>
        <w:numPr>
          <w:ilvl w:val="1"/>
          <w:numId w:val="8"/>
        </w:numPr>
        <w:rPr>
          <w:rFonts w:ascii="Times New Roman" w:hAnsi="Times New Roman"/>
          <w:szCs w:val="24"/>
        </w:rPr>
      </w:pPr>
      <w:r w:rsidRPr="005E222B">
        <w:rPr>
          <w:rFonts w:ascii="Times New Roman" w:hAnsi="Times New Roman"/>
          <w:szCs w:val="24"/>
        </w:rPr>
        <w:t>The possibility of adding an all-college comparison to question 6.3 regarding how many hours per week students devote to the course</w:t>
      </w:r>
    </w:p>
    <w:p w14:paraId="3291DE72" w14:textId="210F8B4A" w:rsidR="001A5B5C" w:rsidRPr="005E222B" w:rsidRDefault="001A5B5C" w:rsidP="001A5B5C">
      <w:pPr>
        <w:pStyle w:val="Body1"/>
        <w:numPr>
          <w:ilvl w:val="1"/>
          <w:numId w:val="8"/>
        </w:numPr>
        <w:rPr>
          <w:rFonts w:ascii="Times New Roman" w:hAnsi="Times New Roman"/>
          <w:szCs w:val="24"/>
        </w:rPr>
      </w:pPr>
      <w:r w:rsidRPr="005E222B">
        <w:rPr>
          <w:rFonts w:ascii="Times New Roman" w:hAnsi="Times New Roman"/>
          <w:szCs w:val="24"/>
        </w:rPr>
        <w:t>The readability of the report itself.  Given the forms complexity, there was concern over faculty preparedness to digest the information readily.</w:t>
      </w:r>
    </w:p>
    <w:p w14:paraId="522A6BB0" w14:textId="77777777" w:rsidR="005E222B" w:rsidRPr="005E222B" w:rsidRDefault="005E222B" w:rsidP="005E222B">
      <w:pPr>
        <w:pStyle w:val="Body1"/>
        <w:ind w:left="1440"/>
        <w:rPr>
          <w:rFonts w:ascii="Times New Roman" w:hAnsi="Times New Roman"/>
          <w:szCs w:val="24"/>
        </w:rPr>
      </w:pPr>
    </w:p>
    <w:p w14:paraId="3BFB0F6F" w14:textId="5C52D72D" w:rsidR="005E222B" w:rsidRDefault="001A5B5C" w:rsidP="005E222B">
      <w:pPr>
        <w:pStyle w:val="Body1"/>
        <w:ind w:left="720"/>
        <w:rPr>
          <w:rFonts w:ascii="Times New Roman" w:hAnsi="Times New Roman"/>
          <w:szCs w:val="24"/>
        </w:rPr>
      </w:pPr>
      <w:r w:rsidRPr="005E222B">
        <w:rPr>
          <w:rFonts w:ascii="Times New Roman" w:hAnsi="Times New Roman"/>
          <w:szCs w:val="24"/>
        </w:rPr>
        <w:t>Additionally, a global i</w:t>
      </w:r>
      <w:r w:rsidR="00987A46" w:rsidRPr="005E222B">
        <w:rPr>
          <w:rFonts w:ascii="Times New Roman" w:hAnsi="Times New Roman"/>
          <w:szCs w:val="24"/>
        </w:rPr>
        <w:t>ndex</w:t>
      </w:r>
      <w:r w:rsidRPr="005E222B">
        <w:rPr>
          <w:rFonts w:ascii="Times New Roman" w:hAnsi="Times New Roman"/>
          <w:szCs w:val="24"/>
        </w:rPr>
        <w:t>,</w:t>
      </w:r>
      <w:r w:rsidR="00987A46" w:rsidRPr="005E222B">
        <w:rPr>
          <w:rFonts w:ascii="Times New Roman" w:hAnsi="Times New Roman"/>
          <w:szCs w:val="24"/>
        </w:rPr>
        <w:t xml:space="preserve"> which averages all scores</w:t>
      </w:r>
      <w:r w:rsidRPr="005E222B">
        <w:rPr>
          <w:rFonts w:ascii="Times New Roman" w:hAnsi="Times New Roman"/>
          <w:szCs w:val="24"/>
        </w:rPr>
        <w:t xml:space="preserve"> throughout the form, was deemed</w:t>
      </w:r>
      <w:r w:rsidR="00987A46" w:rsidRPr="005E222B">
        <w:rPr>
          <w:rFonts w:ascii="Times New Roman" w:hAnsi="Times New Roman"/>
          <w:szCs w:val="24"/>
        </w:rPr>
        <w:t xml:space="preserve"> not statistically relevant</w:t>
      </w:r>
      <w:r w:rsidRPr="005E222B">
        <w:rPr>
          <w:rFonts w:ascii="Times New Roman" w:hAnsi="Times New Roman"/>
          <w:szCs w:val="24"/>
        </w:rPr>
        <w:t xml:space="preserve"> and will be left off the form.  Mr. </w:t>
      </w:r>
      <w:proofErr w:type="spellStart"/>
      <w:r w:rsidRPr="005E222B">
        <w:rPr>
          <w:rFonts w:ascii="Times New Roman" w:hAnsi="Times New Roman"/>
          <w:szCs w:val="24"/>
        </w:rPr>
        <w:t>Stankovich</w:t>
      </w:r>
      <w:proofErr w:type="spellEnd"/>
      <w:r w:rsidRPr="005E222B">
        <w:rPr>
          <w:rFonts w:ascii="Times New Roman" w:hAnsi="Times New Roman"/>
          <w:szCs w:val="24"/>
        </w:rPr>
        <w:t xml:space="preserve"> will take the questions regarding page breaks, additional reporting with all college scores to the software company to see which, if any, of these are cost effective to implement.  It was also agreed that Mr. </w:t>
      </w:r>
      <w:proofErr w:type="spellStart"/>
      <w:r w:rsidRPr="005E222B">
        <w:rPr>
          <w:rFonts w:ascii="Times New Roman" w:hAnsi="Times New Roman"/>
          <w:szCs w:val="24"/>
        </w:rPr>
        <w:t>Stankovich</w:t>
      </w:r>
      <w:proofErr w:type="spellEnd"/>
      <w:r w:rsidRPr="005E222B">
        <w:rPr>
          <w:rFonts w:ascii="Times New Roman" w:hAnsi="Times New Roman"/>
          <w:szCs w:val="24"/>
        </w:rPr>
        <w:t xml:space="preserve"> </w:t>
      </w:r>
      <w:proofErr w:type="gramStart"/>
      <w:r w:rsidRPr="005E222B">
        <w:rPr>
          <w:rFonts w:ascii="Times New Roman" w:hAnsi="Times New Roman"/>
          <w:szCs w:val="24"/>
        </w:rPr>
        <w:t>will</w:t>
      </w:r>
      <w:proofErr w:type="gramEnd"/>
      <w:r w:rsidRPr="005E222B">
        <w:rPr>
          <w:rFonts w:ascii="Times New Roman" w:hAnsi="Times New Roman"/>
          <w:szCs w:val="24"/>
        </w:rPr>
        <w:t xml:space="preserve"> prepare a key to </w:t>
      </w:r>
      <w:r w:rsidR="005E222B" w:rsidRPr="005E222B">
        <w:rPr>
          <w:rFonts w:ascii="Times New Roman" w:hAnsi="Times New Roman"/>
          <w:szCs w:val="24"/>
        </w:rPr>
        <w:t xml:space="preserve">help faculty in </w:t>
      </w:r>
      <w:r w:rsidRPr="005E222B">
        <w:rPr>
          <w:rFonts w:ascii="Times New Roman" w:hAnsi="Times New Roman"/>
          <w:szCs w:val="24"/>
        </w:rPr>
        <w:t>reading the new forms.</w:t>
      </w:r>
      <w:r w:rsidR="005E222B" w:rsidRPr="005E222B">
        <w:rPr>
          <w:rFonts w:ascii="Times New Roman" w:hAnsi="Times New Roman"/>
          <w:szCs w:val="24"/>
        </w:rPr>
        <w:t xml:space="preserve">  In the interim, Mr. </w:t>
      </w:r>
      <w:proofErr w:type="spellStart"/>
      <w:r w:rsidR="005E222B" w:rsidRPr="005E222B">
        <w:rPr>
          <w:rFonts w:ascii="Times New Roman" w:hAnsi="Times New Roman"/>
          <w:szCs w:val="24"/>
        </w:rPr>
        <w:t>Stankovich</w:t>
      </w:r>
      <w:proofErr w:type="spellEnd"/>
      <w:r w:rsidR="005E222B" w:rsidRPr="005E222B">
        <w:rPr>
          <w:rFonts w:ascii="Times New Roman" w:hAnsi="Times New Roman"/>
          <w:szCs w:val="24"/>
        </w:rPr>
        <w:t xml:space="preserve"> indicated that the results from the Fall 2013 semester </w:t>
      </w:r>
      <w:proofErr w:type="gramStart"/>
      <w:r w:rsidR="005E222B" w:rsidRPr="005E222B">
        <w:rPr>
          <w:rFonts w:ascii="Times New Roman" w:hAnsi="Times New Roman"/>
          <w:szCs w:val="24"/>
        </w:rPr>
        <w:t>will</w:t>
      </w:r>
      <w:proofErr w:type="gramEnd"/>
      <w:r w:rsidR="005E222B" w:rsidRPr="005E222B">
        <w:rPr>
          <w:rFonts w:ascii="Times New Roman" w:hAnsi="Times New Roman"/>
          <w:szCs w:val="24"/>
        </w:rPr>
        <w:t xml:space="preserve"> </w:t>
      </w:r>
      <w:r w:rsidR="005B0E6F">
        <w:rPr>
          <w:rFonts w:ascii="Times New Roman" w:hAnsi="Times New Roman"/>
          <w:szCs w:val="24"/>
        </w:rPr>
        <w:t xml:space="preserve">only </w:t>
      </w:r>
      <w:r w:rsidR="005E222B" w:rsidRPr="005E222B">
        <w:rPr>
          <w:rFonts w:ascii="Times New Roman" w:hAnsi="Times New Roman"/>
          <w:szCs w:val="24"/>
        </w:rPr>
        <w:t>be disseminated electronically as a PDF to department chairs first, and then faculty.  Faculty will get a separate all college report in order to get a global view of the success of a part</w:t>
      </w:r>
      <w:r w:rsidR="005B0E6F">
        <w:rPr>
          <w:rFonts w:ascii="Times New Roman" w:hAnsi="Times New Roman"/>
          <w:szCs w:val="24"/>
        </w:rPr>
        <w:t>icular course in relation to</w:t>
      </w:r>
      <w:r w:rsidR="005E222B" w:rsidRPr="005E222B">
        <w:rPr>
          <w:rFonts w:ascii="Times New Roman" w:hAnsi="Times New Roman"/>
          <w:szCs w:val="24"/>
        </w:rPr>
        <w:t xml:space="preserve"> overall college scores.</w:t>
      </w:r>
    </w:p>
    <w:p w14:paraId="750496B9" w14:textId="77777777" w:rsidR="005E222B" w:rsidRDefault="005E222B" w:rsidP="005E222B">
      <w:pPr>
        <w:pStyle w:val="Body1"/>
        <w:ind w:left="720"/>
        <w:rPr>
          <w:rFonts w:ascii="Times New Roman" w:hAnsi="Times New Roman"/>
          <w:szCs w:val="24"/>
        </w:rPr>
      </w:pPr>
    </w:p>
    <w:p w14:paraId="6DEE1BFB" w14:textId="15B1FD75" w:rsidR="005E222B" w:rsidRPr="005E222B" w:rsidRDefault="005E222B" w:rsidP="005E222B">
      <w:pPr>
        <w:pStyle w:val="Body1"/>
        <w:ind w:left="720" w:hanging="360"/>
        <w:rPr>
          <w:rFonts w:ascii="Times New Roman" w:hAnsi="Times New Roman"/>
          <w:szCs w:val="24"/>
        </w:rPr>
      </w:pPr>
      <w:r>
        <w:rPr>
          <w:rFonts w:ascii="Times New Roman" w:hAnsi="Times New Roman"/>
          <w:szCs w:val="24"/>
        </w:rPr>
        <w:t>3.</w:t>
      </w:r>
      <w:r>
        <w:rPr>
          <w:rFonts w:ascii="Times New Roman" w:hAnsi="Times New Roman"/>
          <w:szCs w:val="24"/>
        </w:rPr>
        <w:tab/>
      </w:r>
      <w:r w:rsidRPr="005E222B">
        <w:rPr>
          <w:rFonts w:ascii="Times New Roman" w:hAnsi="Times New Roman"/>
          <w:szCs w:val="24"/>
        </w:rPr>
        <w:t xml:space="preserve">The CEPP chair reported on a meeting with previous CEPP members David Peterson and Gordon Thompson.  The two previous CEPP members were a part of the last </w:t>
      </w:r>
      <w:r w:rsidR="005B0E6F">
        <w:rPr>
          <w:rFonts w:ascii="Times New Roman" w:hAnsi="Times New Roman"/>
          <w:szCs w:val="24"/>
        </w:rPr>
        <w:t xml:space="preserve">GE </w:t>
      </w:r>
      <w:r w:rsidRPr="005E222B">
        <w:rPr>
          <w:rFonts w:ascii="Times New Roman" w:hAnsi="Times New Roman"/>
          <w:szCs w:val="24"/>
        </w:rPr>
        <w:t>curricular review and wer</w:t>
      </w:r>
      <w:r w:rsidR="005B0E6F">
        <w:rPr>
          <w:rFonts w:ascii="Times New Roman" w:hAnsi="Times New Roman"/>
          <w:szCs w:val="24"/>
        </w:rPr>
        <w:t>e consulted on their experience</w:t>
      </w:r>
      <w:r w:rsidRPr="005E222B">
        <w:rPr>
          <w:rFonts w:ascii="Times New Roman" w:hAnsi="Times New Roman"/>
          <w:szCs w:val="24"/>
        </w:rPr>
        <w:t xml:space="preserve">s </w:t>
      </w:r>
      <w:r w:rsidR="005B0E6F">
        <w:rPr>
          <w:rFonts w:ascii="Times New Roman" w:hAnsi="Times New Roman"/>
          <w:szCs w:val="24"/>
        </w:rPr>
        <w:t xml:space="preserve">in </w:t>
      </w:r>
      <w:r w:rsidRPr="005E222B">
        <w:rPr>
          <w:rFonts w:ascii="Times New Roman" w:hAnsi="Times New Roman"/>
          <w:szCs w:val="24"/>
        </w:rPr>
        <w:t xml:space="preserve">trying to bring a new General Education curriculum to the faculty.  Primary in the feedback was the assertion that the consultation with faculty must happen at the local/departmental level, as well as, in larger venues.  It was suggested that if the current CEPP decides to move forward and attempt to redesign the General Education requirements that we a) have more than one model to present to faculty, and b) give plenty of time for faculty to digest what could be an enormous change. </w:t>
      </w:r>
    </w:p>
    <w:p w14:paraId="4E60213F" w14:textId="77777777" w:rsidR="005E222B" w:rsidRPr="005E222B" w:rsidRDefault="005E222B" w:rsidP="005E222B">
      <w:pPr>
        <w:pStyle w:val="Body1"/>
        <w:rPr>
          <w:rFonts w:ascii="Times New Roman" w:hAnsi="Times New Roman"/>
          <w:szCs w:val="24"/>
        </w:rPr>
      </w:pPr>
    </w:p>
    <w:p w14:paraId="507DD429" w14:textId="20F1D36F" w:rsidR="00866C9B" w:rsidRDefault="00866C9B" w:rsidP="00866C9B">
      <w:pPr>
        <w:pStyle w:val="Body1"/>
        <w:numPr>
          <w:ilvl w:val="0"/>
          <w:numId w:val="10"/>
        </w:numPr>
        <w:rPr>
          <w:rFonts w:ascii="Times New Roman" w:hAnsi="Times New Roman"/>
          <w:szCs w:val="24"/>
        </w:rPr>
      </w:pPr>
      <w:r>
        <w:rPr>
          <w:rFonts w:ascii="Times New Roman" w:hAnsi="Times New Roman"/>
          <w:szCs w:val="24"/>
        </w:rPr>
        <w:t>This led into a brief d</w:t>
      </w:r>
      <w:r w:rsidR="005E222B">
        <w:rPr>
          <w:rFonts w:ascii="Times New Roman" w:hAnsi="Times New Roman"/>
          <w:szCs w:val="24"/>
        </w:rPr>
        <w:t xml:space="preserve">iscussion of where we are in our review of the GE curriculum and how we intend to move forward in both </w:t>
      </w:r>
      <w:r>
        <w:rPr>
          <w:rFonts w:ascii="Times New Roman" w:hAnsi="Times New Roman"/>
          <w:szCs w:val="24"/>
        </w:rPr>
        <w:t>assessing the current model</w:t>
      </w:r>
      <w:r w:rsidR="005E222B">
        <w:rPr>
          <w:rFonts w:ascii="Times New Roman" w:hAnsi="Times New Roman"/>
          <w:szCs w:val="24"/>
        </w:rPr>
        <w:t xml:space="preserve"> and </w:t>
      </w:r>
      <w:r>
        <w:rPr>
          <w:rFonts w:ascii="Times New Roman" w:hAnsi="Times New Roman"/>
          <w:szCs w:val="24"/>
        </w:rPr>
        <w:t xml:space="preserve">the </w:t>
      </w:r>
      <w:r w:rsidR="005E222B">
        <w:rPr>
          <w:rFonts w:ascii="Times New Roman" w:hAnsi="Times New Roman"/>
          <w:szCs w:val="24"/>
        </w:rPr>
        <w:t xml:space="preserve">review of </w:t>
      </w:r>
      <w:r>
        <w:rPr>
          <w:rFonts w:ascii="Times New Roman" w:hAnsi="Times New Roman"/>
          <w:szCs w:val="24"/>
        </w:rPr>
        <w:t xml:space="preserve">alternate </w:t>
      </w:r>
      <w:r w:rsidR="005E222B">
        <w:rPr>
          <w:rFonts w:ascii="Times New Roman" w:hAnsi="Times New Roman"/>
          <w:szCs w:val="24"/>
        </w:rPr>
        <w:t xml:space="preserve">models.  </w:t>
      </w:r>
      <w:r>
        <w:rPr>
          <w:rFonts w:ascii="Times New Roman" w:hAnsi="Times New Roman"/>
          <w:szCs w:val="24"/>
        </w:rPr>
        <w:t xml:space="preserve">The CEPP agreed that there needs to be relatively uniform agreement </w:t>
      </w:r>
      <w:r>
        <w:rPr>
          <w:rFonts w:ascii="Times New Roman" w:hAnsi="Times New Roman"/>
          <w:szCs w:val="24"/>
        </w:rPr>
        <w:lastRenderedPageBreak/>
        <w:t xml:space="preserve">on what is not working; on the role of the breadth requirements - even if it is working, is it doing what we hope for it to do? Does the current model deliver the level of inspiration, effectiveness, and aspiration we believe can be achieved by a Skidmore General Education requirement? </w:t>
      </w:r>
      <w:r w:rsidR="005B0E6F">
        <w:rPr>
          <w:rFonts w:ascii="Times New Roman" w:hAnsi="Times New Roman"/>
          <w:szCs w:val="24"/>
        </w:rPr>
        <w:t xml:space="preserve"> I</w:t>
      </w:r>
      <w:r w:rsidRPr="00866C9B">
        <w:rPr>
          <w:rFonts w:ascii="Times New Roman" w:hAnsi="Times New Roman"/>
          <w:szCs w:val="24"/>
        </w:rPr>
        <w:t>f a new GE curriculum is suggested</w:t>
      </w:r>
      <w:r w:rsidR="005B0E6F">
        <w:rPr>
          <w:rFonts w:ascii="Times New Roman" w:hAnsi="Times New Roman"/>
          <w:szCs w:val="24"/>
        </w:rPr>
        <w:t>, then</w:t>
      </w:r>
      <w:r w:rsidRPr="00866C9B">
        <w:rPr>
          <w:rFonts w:ascii="Times New Roman" w:hAnsi="Times New Roman"/>
          <w:szCs w:val="24"/>
        </w:rPr>
        <w:t xml:space="preserve"> it must be more than marginally different from the current model</w:t>
      </w:r>
      <w:r w:rsidR="005B0E6F">
        <w:rPr>
          <w:rFonts w:ascii="Times New Roman" w:hAnsi="Times New Roman"/>
          <w:szCs w:val="24"/>
        </w:rPr>
        <w:t xml:space="preserve"> to ensure faculty buy-in</w:t>
      </w:r>
      <w:r w:rsidRPr="00866C9B">
        <w:rPr>
          <w:rFonts w:ascii="Times New Roman" w:hAnsi="Times New Roman"/>
          <w:szCs w:val="24"/>
        </w:rPr>
        <w:t>.</w:t>
      </w:r>
      <w:r>
        <w:rPr>
          <w:rFonts w:ascii="Times New Roman" w:hAnsi="Times New Roman"/>
          <w:szCs w:val="24"/>
        </w:rPr>
        <w:t xml:space="preserve">  The goal of meeting with all faculty in both large and small groups prompted several strategic suggestions, including:</w:t>
      </w:r>
    </w:p>
    <w:p w14:paraId="5D36B483" w14:textId="77777777" w:rsidR="00402AD5" w:rsidRDefault="00402AD5" w:rsidP="00402AD5">
      <w:pPr>
        <w:pStyle w:val="Body1"/>
        <w:ind w:left="720"/>
        <w:rPr>
          <w:rFonts w:ascii="Times New Roman" w:hAnsi="Times New Roman"/>
          <w:szCs w:val="24"/>
        </w:rPr>
      </w:pPr>
    </w:p>
    <w:p w14:paraId="020BC75E" w14:textId="77777777" w:rsidR="00866C9B" w:rsidRDefault="00866C9B" w:rsidP="00866C9B">
      <w:pPr>
        <w:pStyle w:val="Body1"/>
        <w:numPr>
          <w:ilvl w:val="0"/>
          <w:numId w:val="9"/>
        </w:numPr>
        <w:rPr>
          <w:rFonts w:ascii="Times New Roman" w:hAnsi="Times New Roman"/>
          <w:szCs w:val="24"/>
        </w:rPr>
      </w:pPr>
      <w:r>
        <w:rPr>
          <w:rFonts w:ascii="Times New Roman" w:hAnsi="Times New Roman"/>
          <w:szCs w:val="24"/>
        </w:rPr>
        <w:t>To reach all constituents we could have a series of mandatory meetings in May of 2014.</w:t>
      </w:r>
    </w:p>
    <w:p w14:paraId="58F745B7" w14:textId="57B02564" w:rsidR="00402AD5" w:rsidRDefault="00402AD5" w:rsidP="00866C9B">
      <w:pPr>
        <w:pStyle w:val="Body1"/>
        <w:numPr>
          <w:ilvl w:val="0"/>
          <w:numId w:val="9"/>
        </w:numPr>
        <w:rPr>
          <w:rFonts w:ascii="Times New Roman" w:hAnsi="Times New Roman"/>
          <w:szCs w:val="24"/>
        </w:rPr>
      </w:pPr>
      <w:r>
        <w:rPr>
          <w:rFonts w:ascii="Times New Roman" w:hAnsi="Times New Roman"/>
          <w:szCs w:val="24"/>
        </w:rPr>
        <w:t>Members of CEPP would visit individual departments throughout the spring semester.</w:t>
      </w:r>
    </w:p>
    <w:p w14:paraId="213A6136" w14:textId="7EC8CECB" w:rsidR="00402AD5" w:rsidRDefault="00402AD5" w:rsidP="00866C9B">
      <w:pPr>
        <w:pStyle w:val="Body1"/>
        <w:numPr>
          <w:ilvl w:val="0"/>
          <w:numId w:val="9"/>
        </w:numPr>
        <w:rPr>
          <w:rFonts w:ascii="Times New Roman" w:hAnsi="Times New Roman"/>
          <w:szCs w:val="24"/>
        </w:rPr>
      </w:pPr>
      <w:r>
        <w:rPr>
          <w:rFonts w:ascii="Times New Roman" w:hAnsi="Times New Roman"/>
          <w:szCs w:val="24"/>
        </w:rPr>
        <w:t xml:space="preserve">The Dean of the Faculty would provide </w:t>
      </w:r>
      <w:r w:rsidR="003D11B3">
        <w:rPr>
          <w:rFonts w:ascii="Times New Roman" w:hAnsi="Times New Roman"/>
          <w:szCs w:val="24"/>
        </w:rPr>
        <w:t>support for the</w:t>
      </w:r>
      <w:bookmarkStart w:id="0" w:name="_GoBack"/>
      <w:bookmarkEnd w:id="0"/>
      <w:r>
        <w:rPr>
          <w:rFonts w:ascii="Times New Roman" w:hAnsi="Times New Roman"/>
          <w:szCs w:val="24"/>
        </w:rPr>
        <w:t xml:space="preserve"> aforementioned events.</w:t>
      </w:r>
    </w:p>
    <w:p w14:paraId="13C0CF0F" w14:textId="77777777" w:rsidR="00402AD5" w:rsidRDefault="00402AD5" w:rsidP="00402AD5">
      <w:pPr>
        <w:pStyle w:val="Body1"/>
        <w:rPr>
          <w:rFonts w:ascii="Times New Roman" w:hAnsi="Times New Roman"/>
          <w:szCs w:val="24"/>
        </w:rPr>
      </w:pPr>
    </w:p>
    <w:p w14:paraId="66D43C40" w14:textId="25759ADC" w:rsidR="00402AD5" w:rsidRDefault="00402AD5" w:rsidP="00402AD5">
      <w:pPr>
        <w:pStyle w:val="Body1"/>
        <w:ind w:left="720" w:hanging="360"/>
        <w:rPr>
          <w:rFonts w:ascii="Times New Roman" w:hAnsi="Times New Roman"/>
          <w:szCs w:val="24"/>
        </w:rPr>
      </w:pPr>
      <w:r>
        <w:rPr>
          <w:rFonts w:ascii="Times New Roman" w:hAnsi="Times New Roman"/>
          <w:szCs w:val="24"/>
        </w:rPr>
        <w:t>5.</w:t>
      </w:r>
      <w:r>
        <w:rPr>
          <w:rFonts w:ascii="Times New Roman" w:hAnsi="Times New Roman"/>
          <w:szCs w:val="24"/>
        </w:rPr>
        <w:tab/>
        <w:t xml:space="preserve">It was agreed that CEPP’s response to the </w:t>
      </w:r>
      <w:r w:rsidR="005B0E6F">
        <w:rPr>
          <w:rFonts w:ascii="Times New Roman" w:hAnsi="Times New Roman"/>
          <w:szCs w:val="24"/>
        </w:rPr>
        <w:t xml:space="preserve">IPPC </w:t>
      </w:r>
      <w:r>
        <w:rPr>
          <w:rFonts w:ascii="Times New Roman" w:hAnsi="Times New Roman"/>
          <w:szCs w:val="24"/>
        </w:rPr>
        <w:t>White Paper prompt would continue over email.</w:t>
      </w:r>
    </w:p>
    <w:p w14:paraId="426100C9" w14:textId="77777777" w:rsidR="0038654F" w:rsidRPr="005E222B" w:rsidRDefault="0038654F" w:rsidP="0038654F">
      <w:pPr>
        <w:rPr>
          <w:rFonts w:ascii="Times New Roman" w:hAnsi="Times New Roman" w:cs="Times New Roman"/>
          <w:sz w:val="24"/>
          <w:szCs w:val="24"/>
        </w:rPr>
      </w:pPr>
    </w:p>
    <w:p w14:paraId="264818AE" w14:textId="36E78DC0" w:rsidR="00893E2B" w:rsidRPr="005E222B" w:rsidRDefault="00893E2B" w:rsidP="0038654F">
      <w:pPr>
        <w:rPr>
          <w:rFonts w:ascii="Times New Roman" w:hAnsi="Times New Roman" w:cs="Times New Roman"/>
          <w:sz w:val="24"/>
          <w:szCs w:val="24"/>
        </w:rPr>
      </w:pPr>
      <w:r w:rsidRPr="005E222B">
        <w:rPr>
          <w:rFonts w:ascii="Times New Roman" w:hAnsi="Times New Roman" w:cs="Times New Roman"/>
          <w:sz w:val="24"/>
          <w:szCs w:val="24"/>
        </w:rPr>
        <w:t>Meeting adjourned at 5:00 pm.</w:t>
      </w:r>
    </w:p>
    <w:p w14:paraId="15D1A232" w14:textId="6C35BD9D" w:rsidR="00893E2B" w:rsidRPr="005E222B" w:rsidRDefault="00893E2B" w:rsidP="0038654F">
      <w:pPr>
        <w:rPr>
          <w:rFonts w:ascii="Times New Roman" w:hAnsi="Times New Roman" w:cs="Times New Roman"/>
          <w:sz w:val="24"/>
          <w:szCs w:val="24"/>
        </w:rPr>
      </w:pPr>
      <w:r w:rsidRPr="005E222B">
        <w:rPr>
          <w:rFonts w:ascii="Times New Roman" w:hAnsi="Times New Roman" w:cs="Times New Roman"/>
          <w:sz w:val="24"/>
          <w:szCs w:val="24"/>
        </w:rPr>
        <w:t>Respectively submitted,</w:t>
      </w:r>
    </w:p>
    <w:p w14:paraId="56C1FD07" w14:textId="7DC543A3" w:rsidR="0038654F" w:rsidRPr="005E222B" w:rsidRDefault="00402AD5" w:rsidP="0038654F">
      <w:pPr>
        <w:rPr>
          <w:rFonts w:ascii="Times New Roman" w:hAnsi="Times New Roman" w:cs="Times New Roman"/>
          <w:sz w:val="24"/>
          <w:szCs w:val="24"/>
        </w:rPr>
      </w:pPr>
      <w:r>
        <w:rPr>
          <w:rFonts w:ascii="Times New Roman" w:hAnsi="Times New Roman" w:cs="Times New Roman"/>
          <w:sz w:val="24"/>
          <w:szCs w:val="24"/>
        </w:rPr>
        <w:t>Rubén Graciani</w:t>
      </w:r>
      <w:r w:rsidR="00812333" w:rsidRPr="005E222B">
        <w:rPr>
          <w:rFonts w:ascii="Times New Roman" w:hAnsi="Times New Roman" w:cs="Times New Roman"/>
          <w:sz w:val="24"/>
          <w:szCs w:val="24"/>
        </w:rPr>
        <w:t xml:space="preserve"> </w:t>
      </w:r>
    </w:p>
    <w:sectPr w:rsidR="0038654F" w:rsidRPr="005E222B" w:rsidSect="005B0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F6A"/>
    <w:multiLevelType w:val="hybridMultilevel"/>
    <w:tmpl w:val="2AB61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3311B7"/>
    <w:multiLevelType w:val="hybridMultilevel"/>
    <w:tmpl w:val="51C8C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F5BDB"/>
    <w:multiLevelType w:val="hybridMultilevel"/>
    <w:tmpl w:val="7FDCBE00"/>
    <w:lvl w:ilvl="0" w:tplc="953EE980">
      <w:start w:val="3"/>
      <w:numFmt w:val="decimal"/>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F11F4"/>
    <w:multiLevelType w:val="hybridMultilevel"/>
    <w:tmpl w:val="1E3C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D3A7F"/>
    <w:multiLevelType w:val="hybridMultilevel"/>
    <w:tmpl w:val="30E29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40270"/>
    <w:multiLevelType w:val="hybridMultilevel"/>
    <w:tmpl w:val="F6C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442E2"/>
    <w:multiLevelType w:val="hybridMultilevel"/>
    <w:tmpl w:val="E67E1E12"/>
    <w:lvl w:ilvl="0" w:tplc="9C90C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6B5465"/>
    <w:multiLevelType w:val="hybridMultilevel"/>
    <w:tmpl w:val="10389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8F06AC"/>
    <w:multiLevelType w:val="hybridMultilevel"/>
    <w:tmpl w:val="E67E1E12"/>
    <w:lvl w:ilvl="0" w:tplc="9C90C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65034C"/>
    <w:multiLevelType w:val="hybridMultilevel"/>
    <w:tmpl w:val="784438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8"/>
  </w:num>
  <w:num w:numId="5">
    <w:abstractNumId w:val="5"/>
  </w:num>
  <w:num w:numId="6">
    <w:abstractNumId w:val="6"/>
  </w:num>
  <w:num w:numId="7">
    <w:abstractNumId w:val="7"/>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3D"/>
    <w:rsid w:val="00011C28"/>
    <w:rsid w:val="000434CD"/>
    <w:rsid w:val="000439C4"/>
    <w:rsid w:val="000C2140"/>
    <w:rsid w:val="000D05BE"/>
    <w:rsid w:val="001730D3"/>
    <w:rsid w:val="001827B6"/>
    <w:rsid w:val="001A5B5C"/>
    <w:rsid w:val="00222C1F"/>
    <w:rsid w:val="00260872"/>
    <w:rsid w:val="002A4D3D"/>
    <w:rsid w:val="002D073E"/>
    <w:rsid w:val="002D7FFE"/>
    <w:rsid w:val="0038654F"/>
    <w:rsid w:val="003D11B3"/>
    <w:rsid w:val="00402AD5"/>
    <w:rsid w:val="004A42B3"/>
    <w:rsid w:val="004B2425"/>
    <w:rsid w:val="004E28C7"/>
    <w:rsid w:val="00505A78"/>
    <w:rsid w:val="005B0E6F"/>
    <w:rsid w:val="005B32B2"/>
    <w:rsid w:val="005C3A9C"/>
    <w:rsid w:val="005E222B"/>
    <w:rsid w:val="00653AEA"/>
    <w:rsid w:val="006F47BC"/>
    <w:rsid w:val="0072375D"/>
    <w:rsid w:val="00765369"/>
    <w:rsid w:val="00780CB7"/>
    <w:rsid w:val="007F6164"/>
    <w:rsid w:val="00812333"/>
    <w:rsid w:val="00814C7A"/>
    <w:rsid w:val="00817A50"/>
    <w:rsid w:val="00866C9B"/>
    <w:rsid w:val="00866EDB"/>
    <w:rsid w:val="00893E2B"/>
    <w:rsid w:val="00921A8B"/>
    <w:rsid w:val="0093383E"/>
    <w:rsid w:val="00972322"/>
    <w:rsid w:val="00987A46"/>
    <w:rsid w:val="009F5417"/>
    <w:rsid w:val="009F653D"/>
    <w:rsid w:val="00A659BB"/>
    <w:rsid w:val="00C54DE2"/>
    <w:rsid w:val="00CD6354"/>
    <w:rsid w:val="00D001C4"/>
    <w:rsid w:val="00D2091E"/>
    <w:rsid w:val="00DC2768"/>
    <w:rsid w:val="00E20480"/>
    <w:rsid w:val="00E86A8B"/>
    <w:rsid w:val="00E96906"/>
    <w:rsid w:val="00F1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AC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D3D"/>
    <w:pPr>
      <w:ind w:left="720"/>
      <w:contextualSpacing/>
    </w:pPr>
  </w:style>
  <w:style w:type="paragraph" w:customStyle="1" w:styleId="Body1">
    <w:name w:val="Body 1"/>
    <w:rsid w:val="00E20480"/>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D3D"/>
    <w:pPr>
      <w:ind w:left="720"/>
      <w:contextualSpacing/>
    </w:pPr>
  </w:style>
  <w:style w:type="paragraph" w:customStyle="1" w:styleId="Body1">
    <w:name w:val="Body 1"/>
    <w:rsid w:val="00E20480"/>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578</Words>
  <Characters>3297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von Allmen</dc:creator>
  <cp:lastModifiedBy>Rubén Graciani</cp:lastModifiedBy>
  <cp:revision>5</cp:revision>
  <cp:lastPrinted>2013-12-03T19:03:00Z</cp:lastPrinted>
  <dcterms:created xsi:type="dcterms:W3CDTF">2013-12-04T19:33:00Z</dcterms:created>
  <dcterms:modified xsi:type="dcterms:W3CDTF">2013-12-05T17:00:00Z</dcterms:modified>
</cp:coreProperties>
</file>