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979F" w14:textId="77777777" w:rsidR="00231B10" w:rsidRDefault="00B972CD">
      <w:bookmarkStart w:id="0" w:name="_GoBack"/>
      <w:bookmarkEnd w:id="0"/>
      <w:r>
        <w:t>CEPP MINUTES</w:t>
      </w:r>
    </w:p>
    <w:p w14:paraId="515F8DC5" w14:textId="49FF8233" w:rsidR="00B972CD" w:rsidRDefault="00AD2A2C">
      <w:r>
        <w:t>03/02</w:t>
      </w:r>
      <w:r w:rsidR="00B972CD">
        <w:t>/20</w:t>
      </w:r>
    </w:p>
    <w:p w14:paraId="7AE1E06C" w14:textId="466B9907" w:rsidR="00563ABB" w:rsidRDefault="00563ABB"/>
    <w:p w14:paraId="32BAA636" w14:textId="2F4075B5" w:rsidR="00AD2A2C" w:rsidRDefault="00B82A52" w:rsidP="00AD2A2C">
      <w:r>
        <w:t xml:space="preserve">In </w:t>
      </w:r>
      <w:r w:rsidR="00563ABB">
        <w:t>Attendance: Steve Ives, Riley Filister, Rach</w:t>
      </w:r>
      <w:r w:rsidR="0093099A">
        <w:t>a</w:t>
      </w:r>
      <w:r w:rsidR="00563ABB">
        <w:t>el Borthwic</w:t>
      </w:r>
      <w:r w:rsidR="0093099A">
        <w:t>k</w:t>
      </w:r>
      <w:r w:rsidR="00AD2A2C">
        <w:t>, and Pat Hilleren, Peter von Allmen, Feryaz Ocakli, Jina Mao (scribe)</w:t>
      </w:r>
    </w:p>
    <w:p w14:paraId="28DA7CE2" w14:textId="62E2E6AA" w:rsidR="00563ABB" w:rsidRDefault="00563ABB"/>
    <w:p w14:paraId="2144C958" w14:textId="0B5315BB" w:rsidR="00B82A52" w:rsidRDefault="00AD2A2C">
      <w:r>
        <w:t>Meeting commenced at 10:17</w:t>
      </w:r>
      <w:r w:rsidR="00B82A52">
        <w:t>am</w:t>
      </w:r>
    </w:p>
    <w:p w14:paraId="59CEA4B1" w14:textId="77777777" w:rsidR="00B972CD" w:rsidRDefault="00B972CD"/>
    <w:p w14:paraId="2D5DE064" w14:textId="77777777" w:rsidR="00B82A52" w:rsidRDefault="00B972CD" w:rsidP="00B82A52">
      <w:pPr>
        <w:pStyle w:val="ListParagraph"/>
        <w:numPr>
          <w:ilvl w:val="0"/>
          <w:numId w:val="1"/>
        </w:numPr>
      </w:pPr>
      <w:r>
        <w:t>MINUTES</w:t>
      </w:r>
    </w:p>
    <w:p w14:paraId="67910A3E" w14:textId="1DECFE7C" w:rsidR="00B972CD" w:rsidRPr="00815506" w:rsidRDefault="00B82A52" w:rsidP="00B82A52">
      <w:pPr>
        <w:ind w:left="720"/>
        <w:rPr>
          <w:color w:val="4472C4" w:themeColor="accent1"/>
        </w:rPr>
      </w:pPr>
      <w:r w:rsidRPr="00815506">
        <w:rPr>
          <w:color w:val="4472C4" w:themeColor="accent1"/>
        </w:rPr>
        <w:t>Approved as submitted.</w:t>
      </w:r>
    </w:p>
    <w:p w14:paraId="4242D499" w14:textId="77777777" w:rsidR="00B972CD" w:rsidRDefault="00B972CD" w:rsidP="00B972CD"/>
    <w:p w14:paraId="0A85EA1E" w14:textId="0122775F" w:rsidR="00AD2A2C" w:rsidRDefault="00AD2A2C" w:rsidP="00AD2A2C">
      <w:pPr>
        <w:pStyle w:val="ListParagraph"/>
        <w:numPr>
          <w:ilvl w:val="0"/>
          <w:numId w:val="1"/>
        </w:numPr>
        <w:spacing w:after="160" w:line="259" w:lineRule="auto"/>
      </w:pPr>
      <w:r>
        <w:t>Updates</w:t>
      </w:r>
    </w:p>
    <w:p w14:paraId="4E733D37" w14:textId="1614C3B4" w:rsidR="00AD2A2C" w:rsidRPr="008040AD" w:rsidRDefault="00AD2A2C" w:rsidP="00AD2A2C">
      <w:pPr>
        <w:spacing w:after="160" w:line="259" w:lineRule="auto"/>
        <w:rPr>
          <w:color w:val="4472C4" w:themeColor="accent1"/>
        </w:rPr>
      </w:pPr>
      <w:r w:rsidRPr="008040AD">
        <w:rPr>
          <w:color w:val="4472C4" w:themeColor="accent1"/>
        </w:rPr>
        <w:t xml:space="preserve">The committee reviewed revised syllabi language regarding religious policy from </w:t>
      </w:r>
      <w:r w:rsidR="00AD0BB4">
        <w:rPr>
          <w:color w:val="4472C4" w:themeColor="accent1"/>
        </w:rPr>
        <w:t>the C</w:t>
      </w:r>
      <w:r w:rsidRPr="008040AD">
        <w:rPr>
          <w:color w:val="4472C4" w:themeColor="accent1"/>
        </w:rPr>
        <w:t xml:space="preserve">urriculum </w:t>
      </w:r>
      <w:r w:rsidR="00AD0BB4">
        <w:rPr>
          <w:color w:val="4472C4" w:themeColor="accent1"/>
        </w:rPr>
        <w:t>C</w:t>
      </w:r>
      <w:r w:rsidRPr="008040AD">
        <w:rPr>
          <w:color w:val="4472C4" w:themeColor="accent1"/>
        </w:rPr>
        <w:t>ommittee. Question was raised about the use of “religious holy days”</w:t>
      </w:r>
      <w:r w:rsidR="00314E2F">
        <w:rPr>
          <w:color w:val="4472C4" w:themeColor="accent1"/>
        </w:rPr>
        <w:t xml:space="preserve"> in the document</w:t>
      </w:r>
      <w:r w:rsidR="00AD0BB4">
        <w:rPr>
          <w:color w:val="4472C4" w:themeColor="accent1"/>
        </w:rPr>
        <w:t>.</w:t>
      </w:r>
      <w:r w:rsidRPr="008040AD">
        <w:rPr>
          <w:color w:val="4472C4" w:themeColor="accent1"/>
        </w:rPr>
        <w:t xml:space="preserve">  The concern was </w:t>
      </w:r>
      <w:r w:rsidR="00AD0BB4">
        <w:rPr>
          <w:color w:val="4472C4" w:themeColor="accent1"/>
        </w:rPr>
        <w:t xml:space="preserve">that </w:t>
      </w:r>
      <w:r w:rsidRPr="008040AD">
        <w:rPr>
          <w:color w:val="4472C4" w:themeColor="accent1"/>
        </w:rPr>
        <w:t xml:space="preserve">such language may place restrictions on what could be counted as “holy days”. Steve will check with the </w:t>
      </w:r>
      <w:r w:rsidR="00815506">
        <w:rPr>
          <w:color w:val="4472C4" w:themeColor="accent1"/>
        </w:rPr>
        <w:t>C</w:t>
      </w:r>
      <w:r w:rsidRPr="008040AD">
        <w:rPr>
          <w:color w:val="4472C4" w:themeColor="accent1"/>
        </w:rPr>
        <w:t xml:space="preserve">urriculum </w:t>
      </w:r>
      <w:r w:rsidR="00815506">
        <w:rPr>
          <w:color w:val="4472C4" w:themeColor="accent1"/>
        </w:rPr>
        <w:t>C</w:t>
      </w:r>
      <w:r w:rsidRPr="008040AD">
        <w:rPr>
          <w:color w:val="4472C4" w:themeColor="accent1"/>
        </w:rPr>
        <w:t>ommittee</w:t>
      </w:r>
      <w:r w:rsidR="00AD0BB4">
        <w:rPr>
          <w:color w:val="4472C4" w:themeColor="accent1"/>
        </w:rPr>
        <w:t xml:space="preserve"> on this.</w:t>
      </w:r>
      <w:r w:rsidRPr="008040AD">
        <w:rPr>
          <w:color w:val="4472C4" w:themeColor="accent1"/>
        </w:rPr>
        <w:t xml:space="preserve"> </w:t>
      </w:r>
    </w:p>
    <w:p w14:paraId="3600494A" w14:textId="77777777" w:rsidR="00AD2A2C" w:rsidRDefault="00AD2A2C" w:rsidP="00AD2A2C">
      <w:pPr>
        <w:pStyle w:val="ListParagraph"/>
        <w:numPr>
          <w:ilvl w:val="0"/>
          <w:numId w:val="1"/>
        </w:numPr>
        <w:spacing w:after="160" w:line="259" w:lineRule="auto"/>
      </w:pPr>
      <w:r>
        <w:t>Recommendations for Deans Cards/Student Ratings Instrument</w:t>
      </w:r>
    </w:p>
    <w:p w14:paraId="44085B59" w14:textId="2455EA41" w:rsidR="00AD2A2C" w:rsidRDefault="00AD2A2C" w:rsidP="00AD2A2C">
      <w:pPr>
        <w:pStyle w:val="ListParagraph"/>
        <w:numPr>
          <w:ilvl w:val="1"/>
          <w:numId w:val="1"/>
        </w:numPr>
        <w:spacing w:after="160" w:line="259" w:lineRule="auto"/>
      </w:pPr>
      <w:r>
        <w:t>Instructions for students (incl. in directions packet)</w:t>
      </w:r>
    </w:p>
    <w:p w14:paraId="0E154F74" w14:textId="33B8C13E" w:rsidR="008040AD" w:rsidRDefault="00815506" w:rsidP="008040AD">
      <w:pPr>
        <w:ind w:left="720"/>
        <w:rPr>
          <w:color w:val="4472C4" w:themeColor="accent1"/>
        </w:rPr>
      </w:pPr>
      <w:r>
        <w:rPr>
          <w:color w:val="4472C4" w:themeColor="accent1"/>
        </w:rPr>
        <w:t>CEPP</w:t>
      </w:r>
      <w:r w:rsidR="00AD0BB4">
        <w:rPr>
          <w:color w:val="4472C4" w:themeColor="accent1"/>
        </w:rPr>
        <w:t xml:space="preserve"> </w:t>
      </w:r>
      <w:r>
        <w:rPr>
          <w:color w:val="4472C4" w:themeColor="accent1"/>
        </w:rPr>
        <w:t xml:space="preserve">agrees </w:t>
      </w:r>
      <w:r w:rsidR="00AD0BB4">
        <w:rPr>
          <w:color w:val="4472C4" w:themeColor="accent1"/>
        </w:rPr>
        <w:t xml:space="preserve">about the need to </w:t>
      </w:r>
      <w:r w:rsidR="008040AD" w:rsidRPr="008040AD">
        <w:rPr>
          <w:color w:val="4472C4" w:themeColor="accent1"/>
        </w:rPr>
        <w:t xml:space="preserve">add </w:t>
      </w:r>
      <w:r w:rsidR="00AD0BB4">
        <w:rPr>
          <w:color w:val="4472C4" w:themeColor="accent1"/>
        </w:rPr>
        <w:t>anti-</w:t>
      </w:r>
      <w:r w:rsidR="008040AD" w:rsidRPr="008040AD">
        <w:rPr>
          <w:color w:val="4472C4" w:themeColor="accent1"/>
        </w:rPr>
        <w:t>bias instructions</w:t>
      </w:r>
      <w:r w:rsidR="00AD0BB4">
        <w:rPr>
          <w:color w:val="4472C4" w:themeColor="accent1"/>
        </w:rPr>
        <w:t xml:space="preserve"> in the dean’s cards and has developed the language that is needed. </w:t>
      </w:r>
      <w:r>
        <w:rPr>
          <w:color w:val="4472C4" w:themeColor="accent1"/>
        </w:rPr>
        <w:t>CEPP</w:t>
      </w:r>
      <w:r w:rsidR="00AD0BB4">
        <w:rPr>
          <w:color w:val="4472C4" w:themeColor="accent1"/>
        </w:rPr>
        <w:t xml:space="preserve"> had discussion about where to place the instructions and how to use it.  The tentative idea is to print it on a half-sheet of color paper and attach it to the instructions for instructors.  We also thought it would be best to have a student read out load the anti-bias instructions in the beginning. Question was raised about the possibility of the instructions being ignored after a while.</w:t>
      </w:r>
      <w:r>
        <w:rPr>
          <w:color w:val="4472C4" w:themeColor="accent1"/>
        </w:rPr>
        <w:t xml:space="preserve"> The ideas of adding a check box and asking the student to sign the form after h</w:t>
      </w:r>
      <w:r w:rsidR="00314E2F">
        <w:rPr>
          <w:color w:val="4472C4" w:themeColor="accent1"/>
        </w:rPr>
        <w:t>e/she reads it out loud were</w:t>
      </w:r>
      <w:r>
        <w:rPr>
          <w:color w:val="4472C4" w:themeColor="accent1"/>
        </w:rPr>
        <w:t xml:space="preserve"> proposed.</w:t>
      </w:r>
    </w:p>
    <w:p w14:paraId="0E531312" w14:textId="77777777" w:rsidR="00AD0BB4" w:rsidRPr="008040AD" w:rsidRDefault="00AD0BB4" w:rsidP="008040AD">
      <w:pPr>
        <w:ind w:left="720"/>
        <w:rPr>
          <w:color w:val="4472C4" w:themeColor="accent1"/>
        </w:rPr>
      </w:pPr>
    </w:p>
    <w:p w14:paraId="6295D74D" w14:textId="7CF82307" w:rsidR="008040AD" w:rsidRPr="008040AD" w:rsidRDefault="008040AD" w:rsidP="008040AD">
      <w:pPr>
        <w:ind w:left="720"/>
        <w:rPr>
          <w:color w:val="4472C4" w:themeColor="accent1"/>
        </w:rPr>
      </w:pPr>
      <w:r w:rsidRPr="008040AD">
        <w:rPr>
          <w:color w:val="4472C4" w:themeColor="accent1"/>
        </w:rPr>
        <w:t>Department long form:</w:t>
      </w:r>
      <w:r w:rsidR="00815506">
        <w:rPr>
          <w:color w:val="4472C4" w:themeColor="accent1"/>
        </w:rPr>
        <w:t xml:space="preserve"> More detailed instructi</w:t>
      </w:r>
      <w:r w:rsidR="00314E2F">
        <w:rPr>
          <w:color w:val="4472C4" w:themeColor="accent1"/>
        </w:rPr>
        <w:t>ons for the department long forms was</w:t>
      </w:r>
      <w:r w:rsidR="00815506">
        <w:rPr>
          <w:color w:val="4472C4" w:themeColor="accent1"/>
        </w:rPr>
        <w:t xml:space="preserve"> proposed in last meeting.  The committee discussed the possibility of these instructions biasing student responses, and decided to use the material in training activities instead. </w:t>
      </w:r>
    </w:p>
    <w:p w14:paraId="0F087AE3" w14:textId="77777777" w:rsidR="008040AD" w:rsidRDefault="008040AD" w:rsidP="008040AD">
      <w:pPr>
        <w:spacing w:after="160" w:line="259" w:lineRule="auto"/>
      </w:pPr>
    </w:p>
    <w:p w14:paraId="0FA53968" w14:textId="6AC2DF87" w:rsidR="00AD2A2C" w:rsidRDefault="00AD2A2C" w:rsidP="00AD2A2C">
      <w:pPr>
        <w:pStyle w:val="ListParagraph"/>
        <w:numPr>
          <w:ilvl w:val="1"/>
          <w:numId w:val="1"/>
        </w:numPr>
        <w:spacing w:after="160" w:line="259" w:lineRule="auto"/>
      </w:pPr>
      <w:r>
        <w:t>Update terminology in faculty handbook/change language (motion)</w:t>
      </w:r>
    </w:p>
    <w:p w14:paraId="510637F3" w14:textId="3A595E7C" w:rsidR="008040AD" w:rsidRPr="008040AD" w:rsidRDefault="008040AD" w:rsidP="008040AD">
      <w:pPr>
        <w:spacing w:after="160" w:line="259" w:lineRule="auto"/>
        <w:ind w:left="720"/>
        <w:rPr>
          <w:color w:val="4472C4" w:themeColor="accent1"/>
        </w:rPr>
      </w:pPr>
      <w:r w:rsidRPr="008040AD">
        <w:rPr>
          <w:color w:val="4472C4" w:themeColor="accent1"/>
        </w:rPr>
        <w:t xml:space="preserve">Steve to propose a motion to change the language in </w:t>
      </w:r>
      <w:r w:rsidR="00815506">
        <w:rPr>
          <w:color w:val="4472C4" w:themeColor="accent1"/>
        </w:rPr>
        <w:t xml:space="preserve">the </w:t>
      </w:r>
      <w:r w:rsidRPr="008040AD">
        <w:rPr>
          <w:color w:val="4472C4" w:themeColor="accent1"/>
        </w:rPr>
        <w:t>faculty handbook (</w:t>
      </w:r>
      <w:r w:rsidR="00815506">
        <w:rPr>
          <w:color w:val="4472C4" w:themeColor="accent1"/>
        </w:rPr>
        <w:t xml:space="preserve">e.g. </w:t>
      </w:r>
      <w:r w:rsidRPr="008040AD">
        <w:rPr>
          <w:color w:val="4472C4" w:themeColor="accent1"/>
        </w:rPr>
        <w:t>from “student evaluations” to “student ratings and feedback”)</w:t>
      </w:r>
    </w:p>
    <w:p w14:paraId="5097F69D" w14:textId="77777777" w:rsidR="00AD2A2C" w:rsidRDefault="00AD2A2C" w:rsidP="00AD2A2C">
      <w:pPr>
        <w:pStyle w:val="ListParagraph"/>
        <w:numPr>
          <w:ilvl w:val="1"/>
          <w:numId w:val="1"/>
        </w:numPr>
        <w:spacing w:after="160" w:line="259" w:lineRule="auto"/>
      </w:pPr>
      <w:r>
        <w:t xml:space="preserve"> “training” for students/faculty </w:t>
      </w:r>
    </w:p>
    <w:p w14:paraId="70DCC8D6" w14:textId="0920CDB7" w:rsidR="00AD2A2C" w:rsidRDefault="00AD2A2C" w:rsidP="00AD2A2C">
      <w:pPr>
        <w:pStyle w:val="ListParagraph"/>
        <w:numPr>
          <w:ilvl w:val="2"/>
          <w:numId w:val="1"/>
        </w:numPr>
        <w:spacing w:after="160" w:line="259" w:lineRule="auto"/>
      </w:pPr>
      <w:r>
        <w:t>Students –FYE director coming 3.17</w:t>
      </w:r>
    </w:p>
    <w:p w14:paraId="60BF1B25" w14:textId="635B2AEE" w:rsidR="008040AD" w:rsidRPr="008040AD" w:rsidRDefault="008040AD" w:rsidP="008040AD">
      <w:pPr>
        <w:ind w:left="720"/>
        <w:rPr>
          <w:color w:val="4472C4" w:themeColor="accent1"/>
        </w:rPr>
      </w:pPr>
      <w:r w:rsidRPr="008040AD">
        <w:rPr>
          <w:color w:val="4472C4" w:themeColor="accent1"/>
        </w:rPr>
        <w:t xml:space="preserve">FYE director Amon will join CEPP meeting on 3/17 to discuss </w:t>
      </w:r>
      <w:r w:rsidR="00815506">
        <w:rPr>
          <w:color w:val="4472C4" w:themeColor="accent1"/>
        </w:rPr>
        <w:t xml:space="preserve">the possibility of </w:t>
      </w:r>
      <w:r w:rsidRPr="008040AD">
        <w:rPr>
          <w:color w:val="4472C4" w:themeColor="accent1"/>
        </w:rPr>
        <w:t>training student</w:t>
      </w:r>
      <w:r w:rsidR="00815506">
        <w:rPr>
          <w:color w:val="4472C4" w:themeColor="accent1"/>
        </w:rPr>
        <w:t>s on how to fill out student</w:t>
      </w:r>
      <w:r w:rsidRPr="008040AD">
        <w:rPr>
          <w:color w:val="4472C4" w:themeColor="accent1"/>
        </w:rPr>
        <w:t xml:space="preserve"> ratings </w:t>
      </w:r>
      <w:r w:rsidR="00314E2F">
        <w:rPr>
          <w:color w:val="4472C4" w:themeColor="accent1"/>
        </w:rPr>
        <w:t>and feedback forms as part of</w:t>
      </w:r>
      <w:r w:rsidR="00815506">
        <w:rPr>
          <w:color w:val="4472C4" w:themeColor="accent1"/>
        </w:rPr>
        <w:t xml:space="preserve"> FYE.</w:t>
      </w:r>
    </w:p>
    <w:p w14:paraId="4A8094FC" w14:textId="77777777" w:rsidR="008040AD" w:rsidRDefault="008040AD" w:rsidP="008040AD">
      <w:pPr>
        <w:pStyle w:val="ListParagraph"/>
        <w:spacing w:after="160" w:line="259" w:lineRule="auto"/>
        <w:ind w:left="1080"/>
      </w:pPr>
    </w:p>
    <w:p w14:paraId="6111B7D8" w14:textId="77777777" w:rsidR="00AD2A2C" w:rsidRDefault="00AD2A2C" w:rsidP="00AD2A2C">
      <w:pPr>
        <w:pStyle w:val="ListParagraph"/>
        <w:numPr>
          <w:ilvl w:val="2"/>
          <w:numId w:val="1"/>
        </w:numPr>
        <w:spacing w:after="160" w:line="259" w:lineRule="auto"/>
      </w:pPr>
      <w:r>
        <w:lastRenderedPageBreak/>
        <w:t>Faculty – orientation? NFLC? ATC/PC training (resolution)</w:t>
      </w:r>
    </w:p>
    <w:p w14:paraId="7C5D5573" w14:textId="4381CC50" w:rsidR="00815506" w:rsidRDefault="00815506" w:rsidP="008040AD">
      <w:pPr>
        <w:ind w:left="720"/>
        <w:rPr>
          <w:color w:val="4472C4" w:themeColor="accent1"/>
        </w:rPr>
      </w:pPr>
      <w:r>
        <w:rPr>
          <w:color w:val="4472C4" w:themeColor="accent1"/>
        </w:rPr>
        <w:t xml:space="preserve">There were discussions about CEPP’s role in proposing resolutions regarding student ratings and feedback, especially those affecting ATC and PC. </w:t>
      </w:r>
    </w:p>
    <w:p w14:paraId="69DEBC2B" w14:textId="77777777" w:rsidR="00815506" w:rsidRDefault="00815506" w:rsidP="008040AD">
      <w:pPr>
        <w:ind w:left="720"/>
        <w:rPr>
          <w:color w:val="4472C4" w:themeColor="accent1"/>
        </w:rPr>
      </w:pPr>
    </w:p>
    <w:p w14:paraId="26BCE873" w14:textId="23A41C4F" w:rsidR="008040AD" w:rsidRPr="008040AD" w:rsidRDefault="008040AD" w:rsidP="008040AD">
      <w:pPr>
        <w:ind w:left="720"/>
        <w:rPr>
          <w:color w:val="4472C4" w:themeColor="accent1"/>
        </w:rPr>
      </w:pPr>
      <w:r>
        <w:rPr>
          <w:color w:val="4472C4" w:themeColor="accent1"/>
        </w:rPr>
        <w:t>CEPP will work on compiling a set of recommendations regarding student ratings and feedback and send to FEC.</w:t>
      </w:r>
    </w:p>
    <w:p w14:paraId="7872E4DD" w14:textId="77777777" w:rsidR="008040AD" w:rsidRDefault="008040AD" w:rsidP="008040AD"/>
    <w:p w14:paraId="7FC6CE47" w14:textId="7F90A4E2" w:rsidR="00AD2A2C" w:rsidRDefault="00AD2A2C" w:rsidP="00AD2A2C">
      <w:pPr>
        <w:pStyle w:val="ListParagraph"/>
        <w:numPr>
          <w:ilvl w:val="0"/>
          <w:numId w:val="1"/>
        </w:numPr>
        <w:spacing w:after="160" w:line="259" w:lineRule="auto"/>
      </w:pPr>
      <w:r>
        <w:t>Brief review of Letter to faculty RE: language study requirement</w:t>
      </w:r>
    </w:p>
    <w:p w14:paraId="6211267C" w14:textId="6D7934AA" w:rsidR="00B82A52" w:rsidRPr="008040AD" w:rsidRDefault="00AD2A2C" w:rsidP="00AD2A2C">
      <w:pPr>
        <w:rPr>
          <w:color w:val="4472C4" w:themeColor="accent1"/>
        </w:rPr>
      </w:pPr>
      <w:r w:rsidRPr="008040AD">
        <w:rPr>
          <w:color w:val="4472C4" w:themeColor="accent1"/>
        </w:rPr>
        <w:t>Did not have time to get to this agenda item.</w:t>
      </w:r>
    </w:p>
    <w:p w14:paraId="25807EF6" w14:textId="4D93745D" w:rsidR="00B82A52" w:rsidRPr="008040AD" w:rsidRDefault="00B82A52" w:rsidP="00563ABB">
      <w:pPr>
        <w:pStyle w:val="ListParagraph"/>
        <w:rPr>
          <w:color w:val="4472C4" w:themeColor="accent1"/>
        </w:rPr>
      </w:pPr>
    </w:p>
    <w:p w14:paraId="2CE3FB30" w14:textId="10435334" w:rsidR="00B82A52" w:rsidRDefault="008040AD" w:rsidP="00B82A52">
      <w:pPr>
        <w:pStyle w:val="ListParagraph"/>
        <w:ind w:left="0"/>
      </w:pPr>
      <w:r>
        <w:t>Meeting Adjourned 11:17am</w:t>
      </w:r>
    </w:p>
    <w:p w14:paraId="5FFFFB61" w14:textId="77777777" w:rsidR="00324C8B" w:rsidRDefault="00324C8B" w:rsidP="00B82A52"/>
    <w:sectPr w:rsidR="00324C8B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E3D"/>
    <w:multiLevelType w:val="hybridMultilevel"/>
    <w:tmpl w:val="CB343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AA7C7E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C5FA7"/>
    <w:multiLevelType w:val="hybridMultilevel"/>
    <w:tmpl w:val="00CE467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8AA7C7E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9093F"/>
    <w:multiLevelType w:val="hybridMultilevel"/>
    <w:tmpl w:val="C4B6F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AA7C7E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CD"/>
    <w:rsid w:val="00231B10"/>
    <w:rsid w:val="00314E2F"/>
    <w:rsid w:val="00324C8B"/>
    <w:rsid w:val="00563ABB"/>
    <w:rsid w:val="005C30CD"/>
    <w:rsid w:val="00697F5F"/>
    <w:rsid w:val="008040AD"/>
    <w:rsid w:val="00815506"/>
    <w:rsid w:val="00871311"/>
    <w:rsid w:val="008A54A8"/>
    <w:rsid w:val="008C07D5"/>
    <w:rsid w:val="0093099A"/>
    <w:rsid w:val="00AD0BB4"/>
    <w:rsid w:val="00AD2A2C"/>
    <w:rsid w:val="00B82A52"/>
    <w:rsid w:val="00B972CD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713D"/>
  <w15:chartTrackingRefBased/>
  <w15:docId w15:val="{E76658B0-616F-FC41-8B78-540D6791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2</cp:revision>
  <dcterms:created xsi:type="dcterms:W3CDTF">2020-03-04T18:00:00Z</dcterms:created>
  <dcterms:modified xsi:type="dcterms:W3CDTF">2020-03-04T18:00:00Z</dcterms:modified>
</cp:coreProperties>
</file>