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6883E" w14:textId="77777777" w:rsidR="007D7692" w:rsidRPr="00EC12AE" w:rsidRDefault="007D7692" w:rsidP="007D7692">
      <w:pPr>
        <w:jc w:val="right"/>
        <w:rPr>
          <w:sz w:val="20"/>
          <w:szCs w:val="20"/>
        </w:rPr>
      </w:pPr>
      <w:r>
        <w:rPr>
          <w:rFonts w:ascii="Adobe Naskh Medium" w:hAnsi="Adobe Naskh Medium" w:cs="Adobe Naskh Medium"/>
          <w:b/>
          <w:caps/>
          <w:color w:val="000000"/>
          <w:sz w:val="56"/>
          <w:szCs w:val="56"/>
        </w:rPr>
        <w:t xml:space="preserve"> </w:t>
      </w:r>
      <w:r w:rsidRPr="00EC12AE">
        <w:rPr>
          <w:sz w:val="20"/>
          <w:szCs w:val="20"/>
        </w:rPr>
        <w:t>Fall 201</w:t>
      </w:r>
      <w:r>
        <w:rPr>
          <w:sz w:val="20"/>
          <w:szCs w:val="20"/>
        </w:rPr>
        <w:t>5</w:t>
      </w:r>
    </w:p>
    <w:p w14:paraId="2B957E89" w14:textId="6E1F1C7A" w:rsidR="007D7692" w:rsidRPr="00A01401" w:rsidRDefault="007D7692" w:rsidP="007D7692">
      <w:pPr>
        <w:jc w:val="center"/>
        <w:rPr>
          <w:rFonts w:ascii="Handwriting - Dakota" w:hAnsi="Handwriting - Dakota"/>
          <w:b/>
          <w:i/>
          <w:sz w:val="40"/>
          <w:szCs w:val="40"/>
        </w:rPr>
      </w:pPr>
      <w:proofErr w:type="spellStart"/>
      <w:r w:rsidRPr="006D64BF">
        <w:rPr>
          <w:rFonts w:ascii="Lucida Blackletter" w:hAnsi="Lucida Blackletter"/>
          <w:b/>
          <w:sz w:val="72"/>
          <w:szCs w:val="72"/>
        </w:rPr>
        <w:t>EVE</w:t>
      </w:r>
      <w:proofErr w:type="gramStart"/>
      <w:r w:rsidRPr="006D64BF">
        <w:rPr>
          <w:rFonts w:ascii="Lucida Blackletter" w:hAnsi="Lucida Blackletter"/>
          <w:b/>
          <w:sz w:val="72"/>
          <w:szCs w:val="72"/>
        </w:rPr>
        <w:t>,</w:t>
      </w:r>
      <w:r w:rsidR="006D64BF" w:rsidRPr="006D64BF">
        <w:rPr>
          <w:rFonts w:ascii="Lucida Handwriting" w:hAnsi="Lucida Handwriting"/>
          <w:b/>
          <w:i/>
          <w:sz w:val="48"/>
          <w:szCs w:val="48"/>
        </w:rPr>
        <w:t>interrupted</w:t>
      </w:r>
      <w:proofErr w:type="spellEnd"/>
      <w:proofErr w:type="gramEnd"/>
    </w:p>
    <w:p w14:paraId="21241750" w14:textId="77777777" w:rsidR="007D7692" w:rsidRPr="005B77BB" w:rsidRDefault="007D7692" w:rsidP="007D7692">
      <w:pPr>
        <w:jc w:val="center"/>
        <w:rPr>
          <w:rFonts w:ascii="Handwriting - Dakota" w:hAnsi="Handwriting - Dakota"/>
          <w:b/>
          <w:sz w:val="28"/>
          <w:szCs w:val="28"/>
        </w:rPr>
      </w:pPr>
    </w:p>
    <w:p w14:paraId="009F297A" w14:textId="77777777" w:rsidR="007D7692" w:rsidRDefault="007D7692" w:rsidP="007D7692">
      <w:pPr>
        <w:rPr>
          <w:b/>
          <w:color w:val="000000"/>
        </w:rPr>
      </w:pPr>
      <w:r>
        <w:rPr>
          <w:b/>
          <w:color w:val="000000"/>
        </w:rPr>
        <w:t>RE 330 D-002</w:t>
      </w:r>
      <w:r>
        <w:rPr>
          <w:b/>
          <w:color w:val="000000"/>
        </w:rPr>
        <w:tab/>
      </w:r>
      <w:r>
        <w:rPr>
          <w:b/>
          <w:color w:val="000000"/>
        </w:rPr>
        <w:tab/>
      </w:r>
      <w:r>
        <w:rPr>
          <w:b/>
          <w:color w:val="000000"/>
        </w:rPr>
        <w:tab/>
      </w:r>
      <w:r>
        <w:rPr>
          <w:b/>
          <w:color w:val="000000"/>
        </w:rPr>
        <w:tab/>
      </w:r>
      <w:r>
        <w:rPr>
          <w:b/>
          <w:color w:val="000000"/>
        </w:rPr>
        <w:tab/>
      </w:r>
      <w:r>
        <w:rPr>
          <w:b/>
          <w:color w:val="000000"/>
        </w:rPr>
        <w:tab/>
        <w:t>Prof. G.</w:t>
      </w:r>
      <w:r>
        <w:rPr>
          <w:color w:val="000000"/>
        </w:rPr>
        <w:t xml:space="preserve"> </w:t>
      </w:r>
      <w:r>
        <w:rPr>
          <w:b/>
          <w:color w:val="000000"/>
        </w:rPr>
        <w:t>Spinner</w:t>
      </w:r>
    </w:p>
    <w:p w14:paraId="7506DB23" w14:textId="77777777" w:rsidR="007D7692" w:rsidRPr="002967F6" w:rsidRDefault="007D7692" w:rsidP="007D7692">
      <w:pPr>
        <w:rPr>
          <w:sz w:val="22"/>
        </w:rPr>
      </w:pPr>
      <w:r>
        <w:rPr>
          <w:sz w:val="22"/>
        </w:rPr>
        <w:t xml:space="preserve">Wed </w:t>
      </w:r>
      <w:r w:rsidRPr="002967F6">
        <w:rPr>
          <w:sz w:val="22"/>
        </w:rPr>
        <w:t xml:space="preserve">&amp; </w:t>
      </w:r>
      <w:r>
        <w:rPr>
          <w:sz w:val="22"/>
        </w:rPr>
        <w:t>Fri</w:t>
      </w:r>
      <w:r w:rsidRPr="002967F6">
        <w:rPr>
          <w:sz w:val="22"/>
        </w:rPr>
        <w:t xml:space="preserve"> </w:t>
      </w:r>
      <w:r>
        <w:rPr>
          <w:sz w:val="22"/>
        </w:rPr>
        <w:t>12:20</w:t>
      </w:r>
      <w:r w:rsidRPr="002967F6">
        <w:rPr>
          <w:sz w:val="22"/>
        </w:rPr>
        <w:t>-</w:t>
      </w:r>
      <w:r>
        <w:rPr>
          <w:sz w:val="22"/>
        </w:rPr>
        <w:t>2</w:t>
      </w:r>
      <w:r w:rsidRPr="002967F6">
        <w:rPr>
          <w:sz w:val="22"/>
        </w:rPr>
        <w:t>:</w:t>
      </w:r>
      <w:r>
        <w:rPr>
          <w:sz w:val="22"/>
        </w:rPr>
        <w:t>1</w:t>
      </w:r>
      <w:r w:rsidRPr="002967F6">
        <w:rPr>
          <w:sz w:val="22"/>
        </w:rPr>
        <w:t xml:space="preserve">0 </w:t>
      </w:r>
      <w:r>
        <w:rPr>
          <w:sz w:val="22"/>
        </w:rPr>
        <w:t>pm</w:t>
      </w:r>
      <w:r w:rsidRPr="002967F6">
        <w:rPr>
          <w:sz w:val="22"/>
        </w:rPr>
        <w:tab/>
      </w:r>
      <w:r w:rsidRPr="002967F6">
        <w:rPr>
          <w:sz w:val="22"/>
        </w:rPr>
        <w:tab/>
      </w:r>
      <w:r w:rsidRPr="002967F6">
        <w:rPr>
          <w:sz w:val="22"/>
        </w:rPr>
        <w:tab/>
      </w:r>
      <w:r w:rsidRPr="002967F6">
        <w:rPr>
          <w:sz w:val="22"/>
        </w:rPr>
        <w:tab/>
      </w:r>
      <w:hyperlink r:id="rId5" w:history="1">
        <w:r w:rsidRPr="007D7692">
          <w:rPr>
            <w:rStyle w:val="Hyperlink"/>
            <w:color w:val="000000"/>
            <w:sz w:val="22"/>
            <w:u w:val="none"/>
          </w:rPr>
          <w:t>gspinner@skidmore.edu</w:t>
        </w:r>
      </w:hyperlink>
    </w:p>
    <w:p w14:paraId="2311BD8C" w14:textId="77777777" w:rsidR="007D7692" w:rsidRPr="002967F6" w:rsidRDefault="007D7692" w:rsidP="007D7692">
      <w:pPr>
        <w:rPr>
          <w:sz w:val="22"/>
        </w:rPr>
      </w:pPr>
      <w:r w:rsidRPr="002967F6">
        <w:rPr>
          <w:color w:val="000000"/>
          <w:sz w:val="22"/>
        </w:rPr>
        <w:t xml:space="preserve">Classroom: </w:t>
      </w:r>
      <w:r>
        <w:rPr>
          <w:sz w:val="22"/>
        </w:rPr>
        <w:t xml:space="preserve"> Ladd 207</w:t>
      </w:r>
      <w:r>
        <w:rPr>
          <w:sz w:val="22"/>
        </w:rPr>
        <w:tab/>
      </w:r>
      <w:r w:rsidRPr="002967F6">
        <w:rPr>
          <w:sz w:val="22"/>
        </w:rPr>
        <w:tab/>
      </w:r>
      <w:r w:rsidRPr="002967F6">
        <w:rPr>
          <w:sz w:val="22"/>
        </w:rPr>
        <w:tab/>
      </w:r>
      <w:r w:rsidRPr="002967F6">
        <w:rPr>
          <w:sz w:val="22"/>
        </w:rPr>
        <w:tab/>
      </w:r>
      <w:r w:rsidRPr="002967F6">
        <w:rPr>
          <w:sz w:val="22"/>
        </w:rPr>
        <w:tab/>
      </w:r>
      <w:r w:rsidRPr="002967F6">
        <w:rPr>
          <w:color w:val="000000"/>
          <w:sz w:val="22"/>
        </w:rPr>
        <w:t xml:space="preserve">office: Ladd </w:t>
      </w:r>
      <w:r>
        <w:rPr>
          <w:color w:val="000000"/>
          <w:sz w:val="22"/>
        </w:rPr>
        <w:t>205 A</w:t>
      </w:r>
    </w:p>
    <w:p w14:paraId="7AA179CD" w14:textId="77777777" w:rsidR="007D7692" w:rsidRPr="002967F6" w:rsidRDefault="007D7692" w:rsidP="007D7692">
      <w:pPr>
        <w:rPr>
          <w:color w:val="000000"/>
          <w:sz w:val="22"/>
        </w:rPr>
      </w:pPr>
      <w:r w:rsidRPr="002967F6">
        <w:rPr>
          <w:color w:val="000000"/>
          <w:sz w:val="22"/>
        </w:rPr>
        <w:tab/>
      </w:r>
      <w:r w:rsidRPr="002967F6">
        <w:rPr>
          <w:color w:val="000000"/>
          <w:sz w:val="22"/>
        </w:rPr>
        <w:tab/>
      </w:r>
      <w:r w:rsidRPr="002967F6">
        <w:rPr>
          <w:color w:val="000000"/>
          <w:sz w:val="22"/>
        </w:rPr>
        <w:tab/>
      </w:r>
      <w:r w:rsidRPr="002967F6">
        <w:rPr>
          <w:color w:val="000000"/>
          <w:sz w:val="22"/>
        </w:rPr>
        <w:tab/>
      </w:r>
      <w:r w:rsidRPr="002967F6">
        <w:rPr>
          <w:color w:val="000000"/>
          <w:sz w:val="22"/>
        </w:rPr>
        <w:tab/>
      </w:r>
      <w:r w:rsidRPr="002967F6">
        <w:rPr>
          <w:color w:val="000000"/>
          <w:sz w:val="22"/>
        </w:rPr>
        <w:tab/>
      </w:r>
      <w:r w:rsidRPr="002967F6">
        <w:rPr>
          <w:color w:val="000000"/>
          <w:sz w:val="22"/>
        </w:rPr>
        <w:tab/>
      </w:r>
      <w:proofErr w:type="gramStart"/>
      <w:r w:rsidRPr="002967F6">
        <w:rPr>
          <w:sz w:val="22"/>
        </w:rPr>
        <w:t>office</w:t>
      </w:r>
      <w:proofErr w:type="gramEnd"/>
      <w:r w:rsidRPr="002967F6">
        <w:rPr>
          <w:sz w:val="22"/>
        </w:rPr>
        <w:t xml:space="preserve"> phone: 580-8406</w:t>
      </w:r>
    </w:p>
    <w:p w14:paraId="1FCA946D" w14:textId="707C5A2C" w:rsidR="007D7692" w:rsidRDefault="007D7692" w:rsidP="007D7692">
      <w:pPr>
        <w:rPr>
          <w:color w:val="000000"/>
          <w:sz w:val="22"/>
        </w:rPr>
      </w:pPr>
      <w:r w:rsidRPr="002967F6">
        <w:rPr>
          <w:sz w:val="22"/>
        </w:rPr>
        <w:tab/>
      </w:r>
      <w:r w:rsidRPr="002967F6">
        <w:rPr>
          <w:sz w:val="22"/>
        </w:rPr>
        <w:tab/>
      </w:r>
      <w:r w:rsidRPr="002967F6">
        <w:rPr>
          <w:sz w:val="22"/>
        </w:rPr>
        <w:tab/>
      </w:r>
      <w:r w:rsidRPr="002967F6">
        <w:rPr>
          <w:sz w:val="22"/>
        </w:rPr>
        <w:tab/>
      </w:r>
      <w:r w:rsidRPr="002967F6">
        <w:rPr>
          <w:sz w:val="22"/>
        </w:rPr>
        <w:tab/>
      </w:r>
      <w:r w:rsidRPr="002967F6">
        <w:rPr>
          <w:sz w:val="22"/>
        </w:rPr>
        <w:tab/>
      </w:r>
      <w:r w:rsidRPr="002967F6">
        <w:rPr>
          <w:sz w:val="22"/>
        </w:rPr>
        <w:tab/>
      </w:r>
      <w:proofErr w:type="gramStart"/>
      <w:r w:rsidRPr="002967F6">
        <w:rPr>
          <w:color w:val="000000"/>
          <w:sz w:val="22"/>
        </w:rPr>
        <w:t>office</w:t>
      </w:r>
      <w:proofErr w:type="gramEnd"/>
      <w:r w:rsidRPr="002967F6">
        <w:rPr>
          <w:color w:val="000000"/>
          <w:sz w:val="22"/>
        </w:rPr>
        <w:t xml:space="preserve"> </w:t>
      </w:r>
      <w:proofErr w:type="spellStart"/>
      <w:r w:rsidRPr="002967F6">
        <w:rPr>
          <w:color w:val="000000"/>
          <w:sz w:val="22"/>
        </w:rPr>
        <w:t>hrs</w:t>
      </w:r>
      <w:proofErr w:type="spellEnd"/>
      <w:r w:rsidRPr="002967F6">
        <w:rPr>
          <w:color w:val="000000"/>
          <w:sz w:val="22"/>
        </w:rPr>
        <w:t xml:space="preserve">: </w:t>
      </w:r>
      <w:r w:rsidR="00A01401">
        <w:rPr>
          <w:color w:val="000000"/>
          <w:sz w:val="22"/>
        </w:rPr>
        <w:t xml:space="preserve"> Tues &amp; Wed, 2:30-3:30 pm,</w:t>
      </w:r>
    </w:p>
    <w:p w14:paraId="39ACE341" w14:textId="28042967" w:rsidR="007D7692" w:rsidRPr="008F282B" w:rsidRDefault="00A01401" w:rsidP="008F282B">
      <w:pPr>
        <w:rPr>
          <w:color w:val="000000"/>
          <w:sz w:val="22"/>
        </w:rPr>
      </w:pPr>
      <w:r>
        <w:rPr>
          <w:i/>
        </w:rPr>
        <w:tab/>
      </w:r>
      <w:r>
        <w:rPr>
          <w:i/>
        </w:rPr>
        <w:tab/>
      </w:r>
      <w:r>
        <w:rPr>
          <w:i/>
        </w:rPr>
        <w:tab/>
      </w:r>
      <w:r>
        <w:rPr>
          <w:i/>
        </w:rPr>
        <w:tab/>
      </w:r>
      <w:r>
        <w:rPr>
          <w:i/>
        </w:rPr>
        <w:tab/>
      </w:r>
      <w:r>
        <w:rPr>
          <w:i/>
        </w:rPr>
        <w:tab/>
      </w:r>
      <w:r>
        <w:rPr>
          <w:i/>
        </w:rPr>
        <w:tab/>
      </w:r>
      <w:r>
        <w:rPr>
          <w:i/>
        </w:rPr>
        <w:tab/>
      </w:r>
      <w:r>
        <w:rPr>
          <w:i/>
        </w:rPr>
        <w:tab/>
      </w:r>
      <w:proofErr w:type="gramStart"/>
      <w:r w:rsidRPr="00B840FB">
        <w:rPr>
          <w:i/>
        </w:rPr>
        <w:t>or</w:t>
      </w:r>
      <w:proofErr w:type="gramEnd"/>
      <w:r w:rsidRPr="00B840FB">
        <w:rPr>
          <w:i/>
        </w:rPr>
        <w:t xml:space="preserve"> by appointment.</w:t>
      </w:r>
    </w:p>
    <w:p w14:paraId="501D2B0A" w14:textId="77777777" w:rsidR="00892CCB" w:rsidRDefault="00892CCB" w:rsidP="007D7692">
      <w:pPr>
        <w:jc w:val="center"/>
        <w:rPr>
          <w:b/>
          <w:i/>
          <w:color w:val="000000"/>
        </w:rPr>
      </w:pPr>
    </w:p>
    <w:p w14:paraId="3896FD4B" w14:textId="77777777" w:rsidR="007D7692" w:rsidRDefault="007D7692" w:rsidP="007D7692"/>
    <w:p w14:paraId="1380076E" w14:textId="77777777" w:rsidR="007D7692" w:rsidRPr="005B77BB" w:rsidRDefault="007D7692" w:rsidP="007D7692">
      <w:pPr>
        <w:rPr>
          <w:sz w:val="22"/>
          <w:szCs w:val="22"/>
        </w:rPr>
      </w:pPr>
      <w:r w:rsidRPr="005B77BB">
        <w:rPr>
          <w:sz w:val="22"/>
          <w:szCs w:val="22"/>
        </w:rPr>
        <w:t>“She is […] Everywoman, the prototypical woman, all of her sex who are yet to come.”</w:t>
      </w:r>
    </w:p>
    <w:p w14:paraId="31A9D0FE" w14:textId="77777777" w:rsidR="007D7692" w:rsidRPr="005B77BB" w:rsidRDefault="007D7692" w:rsidP="007D7692">
      <w:pPr>
        <w:jc w:val="right"/>
        <w:rPr>
          <w:sz w:val="22"/>
          <w:szCs w:val="22"/>
        </w:rPr>
      </w:pPr>
      <w:r w:rsidRPr="005B77BB">
        <w:rPr>
          <w:sz w:val="22"/>
          <w:szCs w:val="22"/>
        </w:rPr>
        <w:t xml:space="preserve">John Phillips, </w:t>
      </w:r>
      <w:r w:rsidRPr="005B77BB">
        <w:rPr>
          <w:sz w:val="22"/>
          <w:szCs w:val="22"/>
          <w:u w:val="single"/>
        </w:rPr>
        <w:t>Eve: The History of an Idea</w:t>
      </w:r>
      <w:r w:rsidRPr="005B77BB">
        <w:rPr>
          <w:sz w:val="22"/>
          <w:szCs w:val="22"/>
        </w:rPr>
        <w:t>, p. xiii</w:t>
      </w:r>
    </w:p>
    <w:p w14:paraId="5AC3656E" w14:textId="77777777" w:rsidR="007D7692" w:rsidRPr="005B77BB" w:rsidRDefault="007D7692" w:rsidP="007D7692">
      <w:pPr>
        <w:rPr>
          <w:sz w:val="22"/>
          <w:szCs w:val="22"/>
          <w:lang w:eastAsia="ja-JP"/>
        </w:rPr>
      </w:pPr>
    </w:p>
    <w:p w14:paraId="15171FE7" w14:textId="77777777" w:rsidR="007D7692" w:rsidRPr="005B77BB" w:rsidRDefault="007D7692" w:rsidP="007D7692">
      <w:pPr>
        <w:widowControl w:val="0"/>
        <w:autoSpaceDE w:val="0"/>
        <w:autoSpaceDN w:val="0"/>
        <w:adjustRightInd w:val="0"/>
        <w:spacing w:after="20"/>
        <w:rPr>
          <w:sz w:val="22"/>
          <w:szCs w:val="22"/>
          <w:lang w:eastAsia="ja-JP"/>
        </w:rPr>
      </w:pPr>
      <w:r w:rsidRPr="005B77BB">
        <w:rPr>
          <w:bCs/>
          <w:sz w:val="22"/>
          <w:szCs w:val="22"/>
          <w:lang w:eastAsia="ja-JP"/>
        </w:rPr>
        <w:t>“I distrust those people who know so well what God wants them to do, because I notice it always coincides with their own desires.”</w:t>
      </w:r>
    </w:p>
    <w:p w14:paraId="332FACD2" w14:textId="77777777" w:rsidR="007D7692" w:rsidRPr="005B77BB" w:rsidRDefault="00907CCC" w:rsidP="007D7692">
      <w:pPr>
        <w:jc w:val="right"/>
        <w:rPr>
          <w:sz w:val="22"/>
          <w:szCs w:val="22"/>
          <w:lang w:eastAsia="ja-JP"/>
        </w:rPr>
      </w:pPr>
      <w:hyperlink r:id="rId6" w:history="1">
        <w:r w:rsidR="007D7692" w:rsidRPr="005B77BB">
          <w:rPr>
            <w:sz w:val="22"/>
            <w:szCs w:val="22"/>
            <w:lang w:eastAsia="ja-JP"/>
          </w:rPr>
          <w:t>Susan B. Anthony</w:t>
        </w:r>
      </w:hyperlink>
      <w:r w:rsidR="007D7692" w:rsidRPr="005B77BB">
        <w:rPr>
          <w:sz w:val="22"/>
          <w:szCs w:val="22"/>
          <w:lang w:eastAsia="ja-JP"/>
        </w:rPr>
        <w:t>, in an 1896 address to the</w:t>
      </w:r>
    </w:p>
    <w:p w14:paraId="4705CE34" w14:textId="77777777" w:rsidR="007D7692" w:rsidRPr="005B77BB" w:rsidRDefault="007D7692" w:rsidP="007D7692">
      <w:pPr>
        <w:jc w:val="right"/>
        <w:rPr>
          <w:sz w:val="22"/>
          <w:szCs w:val="22"/>
          <w:lang w:eastAsia="ja-JP"/>
        </w:rPr>
      </w:pPr>
      <w:r w:rsidRPr="005B77BB">
        <w:rPr>
          <w:sz w:val="22"/>
          <w:szCs w:val="22"/>
          <w:lang w:eastAsia="ja-JP"/>
        </w:rPr>
        <w:t xml:space="preserve">National American Woman Suffrage Association  </w:t>
      </w:r>
    </w:p>
    <w:p w14:paraId="4AD8626A" w14:textId="77777777" w:rsidR="006D64BF" w:rsidRDefault="006D64BF" w:rsidP="007D7692"/>
    <w:p w14:paraId="0A0910C1" w14:textId="77777777" w:rsidR="00892CCB" w:rsidRDefault="00892CCB" w:rsidP="007D7692"/>
    <w:p w14:paraId="40772BAD" w14:textId="77777777" w:rsidR="007D7692" w:rsidRPr="007D7692" w:rsidRDefault="007D7692" w:rsidP="007D7692">
      <w:pPr>
        <w:jc w:val="center"/>
        <w:rPr>
          <w:b/>
          <w:i/>
          <w:sz w:val="22"/>
          <w:szCs w:val="22"/>
        </w:rPr>
      </w:pPr>
      <w:r w:rsidRPr="007D7692">
        <w:rPr>
          <w:b/>
          <w:i/>
          <w:sz w:val="22"/>
          <w:szCs w:val="22"/>
        </w:rPr>
        <w:t>Course Description</w:t>
      </w:r>
    </w:p>
    <w:p w14:paraId="36D35A73" w14:textId="77777777" w:rsidR="007D7692" w:rsidRDefault="007D7692" w:rsidP="007D7692">
      <w:pPr>
        <w:rPr>
          <w:sz w:val="22"/>
          <w:szCs w:val="22"/>
        </w:rPr>
      </w:pPr>
    </w:p>
    <w:p w14:paraId="3118B9A0" w14:textId="08EA8530" w:rsidR="007D7692" w:rsidRDefault="007D7692" w:rsidP="007D7692">
      <w:pPr>
        <w:rPr>
          <w:sz w:val="22"/>
          <w:szCs w:val="22"/>
        </w:rPr>
      </w:pPr>
      <w:r>
        <w:rPr>
          <w:sz w:val="22"/>
          <w:szCs w:val="22"/>
        </w:rPr>
        <w:t>The</w:t>
      </w:r>
      <w:r w:rsidRPr="005C4E7E">
        <w:rPr>
          <w:sz w:val="22"/>
          <w:szCs w:val="22"/>
        </w:rPr>
        <w:t xml:space="preserve"> biblical account of Eve &amp; Adam is one of the most universally recognized and widely repeated stories in history, but people have </w:t>
      </w:r>
      <w:r w:rsidR="00E75D94">
        <w:rPr>
          <w:sz w:val="22"/>
          <w:szCs w:val="22"/>
        </w:rPr>
        <w:t>expounded</w:t>
      </w:r>
      <w:r w:rsidRPr="005C4E7E">
        <w:rPr>
          <w:sz w:val="22"/>
          <w:szCs w:val="22"/>
        </w:rPr>
        <w:t xml:space="preserve"> </w:t>
      </w:r>
      <w:r w:rsidR="00842213">
        <w:rPr>
          <w:sz w:val="22"/>
          <w:szCs w:val="22"/>
        </w:rPr>
        <w:t xml:space="preserve">markedly </w:t>
      </w:r>
      <w:r>
        <w:rPr>
          <w:sz w:val="22"/>
          <w:szCs w:val="22"/>
        </w:rPr>
        <w:t>divergen</w:t>
      </w:r>
      <w:r w:rsidRPr="005C4E7E">
        <w:rPr>
          <w:sz w:val="22"/>
          <w:szCs w:val="22"/>
        </w:rPr>
        <w:t>t ideas about what happens in the course of t</w:t>
      </w:r>
      <w:r>
        <w:rPr>
          <w:sz w:val="22"/>
          <w:szCs w:val="22"/>
        </w:rPr>
        <w:t xml:space="preserve">his fairly brief narrative, and </w:t>
      </w:r>
      <w:r w:rsidR="00E75D94">
        <w:rPr>
          <w:sz w:val="22"/>
          <w:szCs w:val="22"/>
        </w:rPr>
        <w:t xml:space="preserve">they </w:t>
      </w:r>
      <w:r>
        <w:rPr>
          <w:sz w:val="22"/>
          <w:szCs w:val="22"/>
        </w:rPr>
        <w:t xml:space="preserve">have debated </w:t>
      </w:r>
      <w:r w:rsidRPr="005C4E7E">
        <w:rPr>
          <w:sz w:val="22"/>
          <w:szCs w:val="22"/>
        </w:rPr>
        <w:t xml:space="preserve">what </w:t>
      </w:r>
      <w:r>
        <w:rPr>
          <w:sz w:val="22"/>
          <w:szCs w:val="22"/>
        </w:rPr>
        <w:t>the story</w:t>
      </w:r>
      <w:r w:rsidRPr="005C4E7E">
        <w:rPr>
          <w:sz w:val="22"/>
          <w:szCs w:val="22"/>
        </w:rPr>
        <w:t xml:space="preserve"> means for the subsequent conduct of human affairs. </w:t>
      </w:r>
      <w:r w:rsidR="00E75D94">
        <w:rPr>
          <w:sz w:val="22"/>
          <w:szCs w:val="22"/>
        </w:rPr>
        <w:t xml:space="preserve">As the above quote from Susan B. Anthony anticipates, we will be attentive to how </w:t>
      </w:r>
      <w:r w:rsidR="00B764F9">
        <w:rPr>
          <w:sz w:val="22"/>
          <w:szCs w:val="22"/>
        </w:rPr>
        <w:t xml:space="preserve">this story provides divine sanction for </w:t>
      </w:r>
      <w:r w:rsidR="00E75D94">
        <w:rPr>
          <w:sz w:val="22"/>
          <w:szCs w:val="22"/>
        </w:rPr>
        <w:t>all</w:t>
      </w:r>
      <w:r>
        <w:rPr>
          <w:sz w:val="22"/>
          <w:szCs w:val="22"/>
        </w:rPr>
        <w:t xml:space="preserve"> too human agendas</w:t>
      </w:r>
      <w:r w:rsidR="00B764F9">
        <w:rPr>
          <w:sz w:val="22"/>
          <w:szCs w:val="22"/>
        </w:rPr>
        <w:t>.</w:t>
      </w:r>
      <w:r>
        <w:rPr>
          <w:sz w:val="22"/>
          <w:szCs w:val="22"/>
        </w:rPr>
        <w:t xml:space="preserve"> </w:t>
      </w:r>
      <w:r w:rsidR="00B764F9">
        <w:rPr>
          <w:sz w:val="22"/>
          <w:szCs w:val="22"/>
        </w:rPr>
        <w:t xml:space="preserve"> </w:t>
      </w:r>
      <w:r>
        <w:rPr>
          <w:sz w:val="22"/>
          <w:szCs w:val="22"/>
        </w:rPr>
        <w:t>On one hand</w:t>
      </w:r>
      <w:r w:rsidR="00B764F9">
        <w:rPr>
          <w:sz w:val="22"/>
          <w:szCs w:val="22"/>
        </w:rPr>
        <w:t xml:space="preserve">, we are critically aware that </w:t>
      </w:r>
      <w:r w:rsidRPr="005C4E7E">
        <w:rPr>
          <w:sz w:val="22"/>
          <w:szCs w:val="22"/>
        </w:rPr>
        <w:t xml:space="preserve">what the biblical text </w:t>
      </w:r>
      <w:r w:rsidRPr="005C4E7E">
        <w:rPr>
          <w:i/>
          <w:sz w:val="22"/>
          <w:szCs w:val="22"/>
        </w:rPr>
        <w:t>actually says</w:t>
      </w:r>
      <w:r w:rsidRPr="005C4E7E">
        <w:rPr>
          <w:sz w:val="22"/>
          <w:szCs w:val="22"/>
        </w:rPr>
        <w:t xml:space="preserve"> </w:t>
      </w:r>
      <w:r w:rsidR="00B764F9">
        <w:rPr>
          <w:sz w:val="22"/>
          <w:szCs w:val="22"/>
        </w:rPr>
        <w:t>often</w:t>
      </w:r>
      <w:r w:rsidRPr="005C4E7E">
        <w:rPr>
          <w:sz w:val="22"/>
          <w:szCs w:val="22"/>
        </w:rPr>
        <w:t xml:space="preserve"> differs from what people </w:t>
      </w:r>
      <w:r w:rsidRPr="005C4E7E">
        <w:rPr>
          <w:i/>
          <w:sz w:val="22"/>
          <w:szCs w:val="22"/>
        </w:rPr>
        <w:t>claim it says</w:t>
      </w:r>
      <w:r w:rsidR="00842213">
        <w:rPr>
          <w:i/>
          <w:sz w:val="22"/>
          <w:szCs w:val="22"/>
        </w:rPr>
        <w:t>.</w:t>
      </w:r>
      <w:r w:rsidR="00842213">
        <w:rPr>
          <w:sz w:val="22"/>
          <w:szCs w:val="22"/>
        </w:rPr>
        <w:t xml:space="preserve"> </w:t>
      </w:r>
      <w:r w:rsidR="00E75D94">
        <w:rPr>
          <w:sz w:val="22"/>
          <w:szCs w:val="22"/>
        </w:rPr>
        <w:t xml:space="preserve">Yet, </w:t>
      </w:r>
      <w:r>
        <w:rPr>
          <w:sz w:val="22"/>
          <w:szCs w:val="22"/>
        </w:rPr>
        <w:t xml:space="preserve">on the other hand, </w:t>
      </w:r>
      <w:r w:rsidRPr="005C4E7E">
        <w:rPr>
          <w:sz w:val="22"/>
          <w:szCs w:val="22"/>
        </w:rPr>
        <w:t>it is imperative t</w:t>
      </w:r>
      <w:r w:rsidR="006D64BF">
        <w:rPr>
          <w:sz w:val="22"/>
          <w:szCs w:val="22"/>
        </w:rPr>
        <w:t>hat we</w:t>
      </w:r>
      <w:r w:rsidRPr="005C4E7E">
        <w:rPr>
          <w:sz w:val="22"/>
          <w:szCs w:val="22"/>
        </w:rPr>
        <w:t xml:space="preserve"> take seriously the ways in which readers bring their own </w:t>
      </w:r>
      <w:r w:rsidR="00E75D94">
        <w:rPr>
          <w:sz w:val="22"/>
          <w:szCs w:val="22"/>
        </w:rPr>
        <w:t xml:space="preserve">lived </w:t>
      </w:r>
      <w:r w:rsidRPr="005C4E7E">
        <w:rPr>
          <w:sz w:val="22"/>
          <w:szCs w:val="22"/>
        </w:rPr>
        <w:t xml:space="preserve">concerns to </w:t>
      </w:r>
      <w:r w:rsidR="00B764F9">
        <w:rPr>
          <w:sz w:val="22"/>
          <w:szCs w:val="22"/>
        </w:rPr>
        <w:t>the s</w:t>
      </w:r>
      <w:r w:rsidRPr="005C4E7E">
        <w:rPr>
          <w:sz w:val="22"/>
          <w:szCs w:val="22"/>
        </w:rPr>
        <w:t xml:space="preserve">acred text, </w:t>
      </w:r>
      <w:r w:rsidR="00842213">
        <w:rPr>
          <w:sz w:val="22"/>
          <w:szCs w:val="22"/>
        </w:rPr>
        <w:t xml:space="preserve">introducing newer ideas in their best efforts </w:t>
      </w:r>
      <w:r>
        <w:rPr>
          <w:sz w:val="22"/>
          <w:szCs w:val="22"/>
        </w:rPr>
        <w:t xml:space="preserve">to </w:t>
      </w:r>
      <w:r w:rsidRPr="005C4E7E">
        <w:rPr>
          <w:sz w:val="22"/>
          <w:szCs w:val="22"/>
        </w:rPr>
        <w:t>enrich</w:t>
      </w:r>
      <w:r>
        <w:rPr>
          <w:sz w:val="22"/>
          <w:szCs w:val="22"/>
        </w:rPr>
        <w:t xml:space="preserve"> </w:t>
      </w:r>
      <w:r w:rsidRPr="005C4E7E">
        <w:rPr>
          <w:sz w:val="22"/>
          <w:szCs w:val="22"/>
        </w:rPr>
        <w:t xml:space="preserve">their engagement with both Scripture </w:t>
      </w:r>
      <w:r>
        <w:rPr>
          <w:sz w:val="22"/>
          <w:szCs w:val="22"/>
        </w:rPr>
        <w:t>&amp;</w:t>
      </w:r>
      <w:r w:rsidRPr="005C4E7E">
        <w:rPr>
          <w:sz w:val="22"/>
          <w:szCs w:val="22"/>
        </w:rPr>
        <w:t xml:space="preserve"> Tradition. </w:t>
      </w:r>
      <w:r w:rsidR="008F282B">
        <w:rPr>
          <w:sz w:val="22"/>
        </w:rPr>
        <w:t>Certainly the</w:t>
      </w:r>
      <w:r w:rsidR="008F282B">
        <w:rPr>
          <w:sz w:val="22"/>
        </w:rPr>
        <w:t xml:space="preserve"> </w:t>
      </w:r>
      <w:r w:rsidR="008F282B" w:rsidRPr="00D31C0B">
        <w:rPr>
          <w:i/>
          <w:sz w:val="22"/>
          <w:szCs w:val="22"/>
        </w:rPr>
        <w:t>fixed texts</w:t>
      </w:r>
      <w:r w:rsidR="008F282B" w:rsidRPr="005C4E7E">
        <w:rPr>
          <w:sz w:val="22"/>
          <w:szCs w:val="22"/>
        </w:rPr>
        <w:t xml:space="preserve"> </w:t>
      </w:r>
      <w:r w:rsidR="008F282B">
        <w:rPr>
          <w:sz w:val="22"/>
          <w:szCs w:val="22"/>
        </w:rPr>
        <w:t xml:space="preserve">appear </w:t>
      </w:r>
      <w:r w:rsidR="008F282B">
        <w:rPr>
          <w:sz w:val="22"/>
          <w:szCs w:val="22"/>
        </w:rPr>
        <w:t xml:space="preserve">remarkably </w:t>
      </w:r>
      <w:r w:rsidR="008F282B" w:rsidRPr="00D31C0B">
        <w:rPr>
          <w:i/>
          <w:sz w:val="22"/>
          <w:szCs w:val="22"/>
        </w:rPr>
        <w:t xml:space="preserve">fluid </w:t>
      </w:r>
      <w:r w:rsidR="008F282B" w:rsidRPr="00647F3E">
        <w:rPr>
          <w:sz w:val="22"/>
          <w:szCs w:val="22"/>
        </w:rPr>
        <w:t>in their</w:t>
      </w:r>
      <w:r w:rsidR="008F282B" w:rsidRPr="00D31C0B">
        <w:rPr>
          <w:i/>
          <w:sz w:val="22"/>
          <w:szCs w:val="22"/>
        </w:rPr>
        <w:t xml:space="preserve"> meanings</w:t>
      </w:r>
      <w:r w:rsidR="008F282B" w:rsidRPr="005C4E7E">
        <w:rPr>
          <w:sz w:val="22"/>
          <w:szCs w:val="22"/>
        </w:rPr>
        <w:t xml:space="preserve">, </w:t>
      </w:r>
      <w:r w:rsidR="008F282B">
        <w:rPr>
          <w:sz w:val="22"/>
          <w:szCs w:val="22"/>
        </w:rPr>
        <w:t>given how varied</w:t>
      </w:r>
      <w:r w:rsidR="008F282B" w:rsidRPr="005C4E7E">
        <w:rPr>
          <w:sz w:val="22"/>
          <w:szCs w:val="22"/>
        </w:rPr>
        <w:t xml:space="preserve"> </w:t>
      </w:r>
      <w:r w:rsidR="008F282B">
        <w:rPr>
          <w:sz w:val="22"/>
          <w:szCs w:val="22"/>
        </w:rPr>
        <w:t xml:space="preserve">are the </w:t>
      </w:r>
      <w:r w:rsidR="008F282B" w:rsidRPr="005C4E7E">
        <w:rPr>
          <w:sz w:val="22"/>
          <w:szCs w:val="22"/>
        </w:rPr>
        <w:t xml:space="preserve">ways that people read and reinterpret their </w:t>
      </w:r>
      <w:r w:rsidR="008F282B">
        <w:rPr>
          <w:sz w:val="22"/>
          <w:szCs w:val="22"/>
        </w:rPr>
        <w:t>sacred canons.</w:t>
      </w:r>
    </w:p>
    <w:p w14:paraId="1C95F20A" w14:textId="77777777" w:rsidR="007D7692" w:rsidRDefault="007D7692" w:rsidP="007D7692">
      <w:pPr>
        <w:rPr>
          <w:sz w:val="22"/>
          <w:szCs w:val="22"/>
        </w:rPr>
      </w:pPr>
    </w:p>
    <w:p w14:paraId="2A8B9270" w14:textId="42B51947" w:rsidR="00E75D94" w:rsidRPr="008F282B" w:rsidRDefault="007D7692" w:rsidP="00E75D94">
      <w:pPr>
        <w:rPr>
          <w:rFonts w:ascii="Times" w:hAnsi="Times"/>
          <w:sz w:val="22"/>
          <w:szCs w:val="22"/>
        </w:rPr>
      </w:pPr>
      <w:r w:rsidRPr="005C4E7E">
        <w:rPr>
          <w:sz w:val="22"/>
          <w:szCs w:val="22"/>
        </w:rPr>
        <w:t xml:space="preserve">In </w:t>
      </w:r>
      <w:r w:rsidR="006D64BF">
        <w:rPr>
          <w:sz w:val="22"/>
          <w:szCs w:val="22"/>
        </w:rPr>
        <w:t>one semester</w:t>
      </w:r>
      <w:r w:rsidRPr="005C4E7E">
        <w:rPr>
          <w:sz w:val="22"/>
          <w:szCs w:val="22"/>
        </w:rPr>
        <w:t xml:space="preserve">, we cannot possibly survey all the </w:t>
      </w:r>
      <w:r w:rsidR="00842213">
        <w:rPr>
          <w:sz w:val="22"/>
          <w:szCs w:val="22"/>
        </w:rPr>
        <w:t xml:space="preserve">many </w:t>
      </w:r>
      <w:r w:rsidRPr="005C4E7E">
        <w:rPr>
          <w:sz w:val="22"/>
          <w:szCs w:val="22"/>
        </w:rPr>
        <w:t>readings</w:t>
      </w:r>
      <w:r>
        <w:rPr>
          <w:sz w:val="22"/>
          <w:szCs w:val="22"/>
        </w:rPr>
        <w:t xml:space="preserve"> of the early chapters of Genesis</w:t>
      </w:r>
      <w:r w:rsidRPr="005C4E7E">
        <w:rPr>
          <w:sz w:val="22"/>
          <w:szCs w:val="22"/>
        </w:rPr>
        <w:t xml:space="preserve">, but we </w:t>
      </w:r>
      <w:r w:rsidR="006D64BF">
        <w:rPr>
          <w:sz w:val="22"/>
          <w:szCs w:val="22"/>
        </w:rPr>
        <w:t>will be</w:t>
      </w:r>
      <w:r w:rsidRPr="005C4E7E">
        <w:rPr>
          <w:sz w:val="22"/>
          <w:szCs w:val="22"/>
        </w:rPr>
        <w:t xml:space="preserve"> particularly concerned with interpretations that gender blame, that is, which blame a gender</w:t>
      </w:r>
      <w:r w:rsidR="007D7C93">
        <w:rPr>
          <w:sz w:val="22"/>
          <w:szCs w:val="22"/>
        </w:rPr>
        <w:t xml:space="preserve"> </w:t>
      </w:r>
      <w:r w:rsidRPr="005C4E7E">
        <w:rPr>
          <w:sz w:val="22"/>
          <w:szCs w:val="22"/>
        </w:rPr>
        <w:t>by narrowly fixating on Eve’s culpability. Our critical examination of this tendency will employ feminist theories, even as we expand our purview to include a much wide</w:t>
      </w:r>
      <w:r>
        <w:rPr>
          <w:sz w:val="22"/>
          <w:szCs w:val="22"/>
        </w:rPr>
        <w:t>r</w:t>
      </w:r>
      <w:r w:rsidRPr="005C4E7E">
        <w:rPr>
          <w:sz w:val="22"/>
          <w:szCs w:val="22"/>
        </w:rPr>
        <w:t xml:space="preserve"> range of interpretive strategies</w:t>
      </w:r>
      <w:r w:rsidR="006D64BF">
        <w:rPr>
          <w:sz w:val="22"/>
          <w:szCs w:val="22"/>
        </w:rPr>
        <w:t xml:space="preserve">, occasionally queering the canon. </w:t>
      </w:r>
      <w:r w:rsidRPr="005C4E7E">
        <w:rPr>
          <w:sz w:val="22"/>
          <w:szCs w:val="22"/>
        </w:rPr>
        <w:t xml:space="preserve">We will see </w:t>
      </w:r>
      <w:r w:rsidR="006D64BF">
        <w:rPr>
          <w:sz w:val="22"/>
          <w:szCs w:val="22"/>
        </w:rPr>
        <w:t>how</w:t>
      </w:r>
      <w:r w:rsidRPr="005C4E7E">
        <w:rPr>
          <w:sz w:val="22"/>
          <w:szCs w:val="22"/>
        </w:rPr>
        <w:t xml:space="preserve"> openings and ambiguities in the biblical text allow</w:t>
      </w:r>
      <w:r w:rsidR="006D64BF">
        <w:rPr>
          <w:sz w:val="22"/>
          <w:szCs w:val="22"/>
        </w:rPr>
        <w:t xml:space="preserve"> </w:t>
      </w:r>
      <w:r w:rsidRPr="005C4E7E">
        <w:rPr>
          <w:sz w:val="22"/>
          <w:szCs w:val="22"/>
        </w:rPr>
        <w:t xml:space="preserve">readers to map both androgyny and gender dimorphism onto this influential account, and to model both sexuality and celibacy on the first people, even to read racist agendas back onto Scripture. </w:t>
      </w:r>
      <w:r w:rsidRPr="005C4E7E">
        <w:rPr>
          <w:rFonts w:ascii="Times" w:hAnsi="Times"/>
          <w:sz w:val="22"/>
          <w:szCs w:val="22"/>
        </w:rPr>
        <w:t>That the same set of texts is taken by some to be a charter for egalitarian relationships, while others invoke it to legitimate the subordination of women and to defend slavery,</w:t>
      </w:r>
      <w:r w:rsidRPr="005C4E7E">
        <w:rPr>
          <w:sz w:val="22"/>
          <w:szCs w:val="22"/>
        </w:rPr>
        <w:t xml:space="preserve"> is certainly astonishing</w:t>
      </w:r>
      <w:r>
        <w:rPr>
          <w:sz w:val="22"/>
          <w:szCs w:val="22"/>
        </w:rPr>
        <w:t>. Yet</w:t>
      </w:r>
      <w:r w:rsidRPr="005C4E7E">
        <w:rPr>
          <w:sz w:val="22"/>
          <w:szCs w:val="22"/>
        </w:rPr>
        <w:t xml:space="preserve"> it provides us with an excellent opportunity to consider the contested nature of reading Scripture, and it provokes us to reconsider our own assumptions about knowledge and authority -- a consideration paralleled by the biblical account itself. </w:t>
      </w:r>
    </w:p>
    <w:p w14:paraId="477DAC4D" w14:textId="77777777" w:rsidR="00E75D94" w:rsidRPr="005C4E7E" w:rsidRDefault="00E75D94" w:rsidP="00E75D94">
      <w:pPr>
        <w:rPr>
          <w:sz w:val="22"/>
          <w:szCs w:val="22"/>
        </w:rPr>
      </w:pPr>
    </w:p>
    <w:p w14:paraId="3B47E91A" w14:textId="77777777" w:rsidR="007D7692" w:rsidRDefault="007D7692" w:rsidP="007D7692">
      <w:pPr>
        <w:jc w:val="center"/>
        <w:rPr>
          <w:sz w:val="22"/>
        </w:rPr>
      </w:pPr>
    </w:p>
    <w:p w14:paraId="66C4E5D2" w14:textId="29BAB859" w:rsidR="007D7692" w:rsidRDefault="00865B45" w:rsidP="00865B45">
      <w:pPr>
        <w:jc w:val="center"/>
        <w:rPr>
          <w:b/>
          <w:i/>
        </w:rPr>
      </w:pPr>
      <w:r w:rsidRPr="00865B45">
        <w:rPr>
          <w:b/>
          <w:i/>
        </w:rPr>
        <w:t>Learning Goals</w:t>
      </w:r>
    </w:p>
    <w:p w14:paraId="6A6FAAFA" w14:textId="77777777" w:rsidR="00A558B9" w:rsidRPr="00865B45" w:rsidRDefault="00A558B9" w:rsidP="00865B45">
      <w:pPr>
        <w:jc w:val="center"/>
        <w:rPr>
          <w:b/>
          <w:i/>
        </w:rPr>
      </w:pPr>
    </w:p>
    <w:p w14:paraId="342E0A06" w14:textId="7D471415" w:rsidR="00164486" w:rsidRDefault="00164486" w:rsidP="007D7692">
      <w:pPr>
        <w:rPr>
          <w:sz w:val="22"/>
          <w:szCs w:val="22"/>
        </w:rPr>
      </w:pPr>
      <w:r w:rsidRPr="00912AFD">
        <w:rPr>
          <w:sz w:val="22"/>
          <w:szCs w:val="22"/>
        </w:rPr>
        <w:t xml:space="preserve">By taking this course, students </w:t>
      </w:r>
      <w:r w:rsidR="00A558B9">
        <w:rPr>
          <w:sz w:val="22"/>
          <w:szCs w:val="22"/>
        </w:rPr>
        <w:t>will</w:t>
      </w:r>
      <w:r w:rsidR="00892CCB">
        <w:rPr>
          <w:sz w:val="22"/>
          <w:szCs w:val="22"/>
        </w:rPr>
        <w:t>:</w:t>
      </w:r>
    </w:p>
    <w:p w14:paraId="6253EB2C" w14:textId="77777777" w:rsidR="00164486" w:rsidRDefault="00164486" w:rsidP="007D7692">
      <w:pPr>
        <w:rPr>
          <w:sz w:val="22"/>
          <w:szCs w:val="22"/>
        </w:rPr>
      </w:pPr>
    </w:p>
    <w:p w14:paraId="03811474" w14:textId="22982D08" w:rsidR="00164486" w:rsidRPr="00892CCB" w:rsidRDefault="00892CCB" w:rsidP="007D7692">
      <w:pPr>
        <w:rPr>
          <w:sz w:val="22"/>
          <w:szCs w:val="22"/>
        </w:rPr>
      </w:pPr>
      <w:r>
        <w:rPr>
          <w:sz w:val="22"/>
          <w:szCs w:val="22"/>
        </w:rPr>
        <w:t>(</w:t>
      </w:r>
      <w:proofErr w:type="spellStart"/>
      <w:r>
        <w:rPr>
          <w:sz w:val="22"/>
          <w:szCs w:val="22"/>
        </w:rPr>
        <w:t>i</w:t>
      </w:r>
      <w:proofErr w:type="spellEnd"/>
      <w:r>
        <w:rPr>
          <w:sz w:val="22"/>
          <w:szCs w:val="22"/>
        </w:rPr>
        <w:t xml:space="preserve">.) </w:t>
      </w:r>
      <w:proofErr w:type="gramStart"/>
      <w:r>
        <w:rPr>
          <w:sz w:val="22"/>
          <w:szCs w:val="22"/>
        </w:rPr>
        <w:t>examine</w:t>
      </w:r>
      <w:proofErr w:type="gramEnd"/>
      <w:r w:rsidR="00164486">
        <w:rPr>
          <w:sz w:val="22"/>
          <w:szCs w:val="22"/>
        </w:rPr>
        <w:t xml:space="preserve"> </w:t>
      </w:r>
      <w:r>
        <w:rPr>
          <w:sz w:val="22"/>
          <w:szCs w:val="22"/>
        </w:rPr>
        <w:t xml:space="preserve">biblical texts carefully, distinguishing what the texts actually say from what </w:t>
      </w:r>
      <w:r>
        <w:rPr>
          <w:sz w:val="22"/>
          <w:szCs w:val="22"/>
        </w:rPr>
        <w:tab/>
        <w:t>commentators insist they must say;</w:t>
      </w:r>
      <w:r w:rsidR="007D7C93">
        <w:rPr>
          <w:sz w:val="22"/>
        </w:rPr>
        <w:tab/>
      </w:r>
      <w:r>
        <w:rPr>
          <w:sz w:val="22"/>
        </w:rPr>
        <w:t xml:space="preserve"> </w:t>
      </w:r>
    </w:p>
    <w:p w14:paraId="06E5B96E" w14:textId="7ACD86B5" w:rsidR="00892CCB" w:rsidRDefault="00892CCB" w:rsidP="00892CCB">
      <w:pPr>
        <w:rPr>
          <w:sz w:val="22"/>
        </w:rPr>
      </w:pPr>
      <w:r>
        <w:rPr>
          <w:sz w:val="22"/>
        </w:rPr>
        <w:t xml:space="preserve">(ii.) </w:t>
      </w:r>
      <w:proofErr w:type="gramStart"/>
      <w:r>
        <w:rPr>
          <w:sz w:val="22"/>
        </w:rPr>
        <w:t>familiarize</w:t>
      </w:r>
      <w:proofErr w:type="gramEnd"/>
      <w:r>
        <w:rPr>
          <w:sz w:val="22"/>
        </w:rPr>
        <w:t xml:space="preserve"> themselves with the history of scriptural interpretation, </w:t>
      </w:r>
      <w:r w:rsidR="00A558B9">
        <w:rPr>
          <w:sz w:val="22"/>
        </w:rPr>
        <w:t xml:space="preserve">particularly </w:t>
      </w:r>
      <w:r>
        <w:rPr>
          <w:sz w:val="22"/>
        </w:rPr>
        <w:t xml:space="preserve">the </w:t>
      </w:r>
      <w:r w:rsidR="00A558B9">
        <w:rPr>
          <w:sz w:val="22"/>
        </w:rPr>
        <w:t xml:space="preserve">rabbinic </w:t>
      </w:r>
      <w:r>
        <w:rPr>
          <w:sz w:val="22"/>
        </w:rPr>
        <w:tab/>
      </w:r>
      <w:r w:rsidR="00A558B9">
        <w:rPr>
          <w:sz w:val="22"/>
        </w:rPr>
        <w:t xml:space="preserve">and patristic </w:t>
      </w:r>
      <w:r w:rsidR="007D7C93">
        <w:rPr>
          <w:sz w:val="22"/>
        </w:rPr>
        <w:t>sources that come to define</w:t>
      </w:r>
      <w:r>
        <w:rPr>
          <w:sz w:val="22"/>
        </w:rPr>
        <w:t xml:space="preserve"> </w:t>
      </w:r>
      <w:r w:rsidR="007D7C93">
        <w:rPr>
          <w:sz w:val="22"/>
        </w:rPr>
        <w:t xml:space="preserve">the Jewish </w:t>
      </w:r>
      <w:r>
        <w:rPr>
          <w:sz w:val="22"/>
        </w:rPr>
        <w:t>and Christian traditions;</w:t>
      </w:r>
    </w:p>
    <w:p w14:paraId="74D06C09" w14:textId="5A699C9B" w:rsidR="00892CCB" w:rsidRDefault="00892CCB" w:rsidP="00892CCB">
      <w:pPr>
        <w:rPr>
          <w:sz w:val="22"/>
        </w:rPr>
      </w:pPr>
      <w:r>
        <w:rPr>
          <w:sz w:val="22"/>
        </w:rPr>
        <w:t xml:space="preserve">(iii.) </w:t>
      </w:r>
      <w:proofErr w:type="gramStart"/>
      <w:r w:rsidR="001B687A">
        <w:rPr>
          <w:sz w:val="22"/>
        </w:rPr>
        <w:t>scrutinize</w:t>
      </w:r>
      <w:proofErr w:type="gramEnd"/>
      <w:r>
        <w:rPr>
          <w:sz w:val="22"/>
        </w:rPr>
        <w:t xml:space="preserve"> some modern and contemporary applications of those interpretations;</w:t>
      </w:r>
    </w:p>
    <w:p w14:paraId="3724C361" w14:textId="27AB6FD1" w:rsidR="00892CCB" w:rsidRDefault="00892CCB" w:rsidP="00892CCB">
      <w:pPr>
        <w:rPr>
          <w:sz w:val="22"/>
        </w:rPr>
      </w:pPr>
      <w:r>
        <w:rPr>
          <w:sz w:val="22"/>
        </w:rPr>
        <w:t xml:space="preserve">(iv.) </w:t>
      </w:r>
      <w:proofErr w:type="gramStart"/>
      <w:r>
        <w:rPr>
          <w:sz w:val="22"/>
        </w:rPr>
        <w:t>think</w:t>
      </w:r>
      <w:proofErr w:type="gramEnd"/>
      <w:r>
        <w:rPr>
          <w:sz w:val="22"/>
        </w:rPr>
        <w:t xml:space="preserve"> critically about gender and race;</w:t>
      </w:r>
    </w:p>
    <w:p w14:paraId="696EA9CC" w14:textId="0A697E53" w:rsidR="00892CCB" w:rsidRDefault="00892CCB" w:rsidP="00892CCB">
      <w:pPr>
        <w:rPr>
          <w:sz w:val="22"/>
        </w:rPr>
      </w:pPr>
      <w:proofErr w:type="gramStart"/>
      <w:r w:rsidRPr="00892CCB">
        <w:rPr>
          <w:i/>
          <w:sz w:val="22"/>
        </w:rPr>
        <w:t>and</w:t>
      </w:r>
      <w:proofErr w:type="gramEnd"/>
      <w:r>
        <w:rPr>
          <w:sz w:val="22"/>
        </w:rPr>
        <w:t xml:space="preserve"> (iv.) </w:t>
      </w:r>
      <w:r w:rsidR="001B687A">
        <w:rPr>
          <w:sz w:val="22"/>
        </w:rPr>
        <w:t xml:space="preserve">consider </w:t>
      </w:r>
      <w:r>
        <w:rPr>
          <w:sz w:val="22"/>
        </w:rPr>
        <w:t>the contested nature of reading Scripture</w:t>
      </w:r>
      <w:r w:rsidR="00647F3E">
        <w:rPr>
          <w:sz w:val="22"/>
        </w:rPr>
        <w:t>.</w:t>
      </w:r>
      <w:r>
        <w:rPr>
          <w:sz w:val="22"/>
        </w:rPr>
        <w:t xml:space="preserve"> </w:t>
      </w:r>
    </w:p>
    <w:p w14:paraId="2AB1A560" w14:textId="77777777" w:rsidR="007D7692" w:rsidRDefault="007D7692" w:rsidP="007D7692">
      <w:pPr>
        <w:rPr>
          <w:sz w:val="22"/>
        </w:rPr>
      </w:pPr>
    </w:p>
    <w:p w14:paraId="7C220B05" w14:textId="77777777" w:rsidR="007D7692" w:rsidRDefault="007D7692" w:rsidP="007D7692">
      <w:pPr>
        <w:jc w:val="center"/>
        <w:rPr>
          <w:b/>
          <w:i/>
          <w:color w:val="000000"/>
        </w:rPr>
      </w:pPr>
      <w:r w:rsidRPr="00B404B9">
        <w:rPr>
          <w:b/>
          <w:i/>
          <w:color w:val="000000"/>
        </w:rPr>
        <w:t>Course Materials</w:t>
      </w:r>
    </w:p>
    <w:p w14:paraId="410DB308" w14:textId="77777777" w:rsidR="007D7692" w:rsidRPr="00B404B9" w:rsidRDefault="007D7692" w:rsidP="007D7692">
      <w:pPr>
        <w:jc w:val="center"/>
        <w:rPr>
          <w:b/>
          <w:i/>
          <w:color w:val="000000"/>
        </w:rPr>
      </w:pPr>
    </w:p>
    <w:p w14:paraId="459A0941" w14:textId="77777777" w:rsidR="007D7692" w:rsidRPr="005C4E7E" w:rsidRDefault="007D7692" w:rsidP="007D7692">
      <w:pPr>
        <w:rPr>
          <w:sz w:val="22"/>
          <w:szCs w:val="22"/>
        </w:rPr>
      </w:pPr>
      <w:r w:rsidRPr="005C4E7E">
        <w:rPr>
          <w:sz w:val="22"/>
          <w:szCs w:val="22"/>
        </w:rPr>
        <w:t xml:space="preserve">There are two required books: </w:t>
      </w:r>
      <w:r w:rsidRPr="005C4E7E">
        <w:rPr>
          <w:i/>
          <w:sz w:val="22"/>
          <w:szCs w:val="22"/>
        </w:rPr>
        <w:t>Eve and Adam: Jewish, Christian, and Muslim Readings on Genesis and Gender</w:t>
      </w:r>
      <w:r w:rsidRPr="005C4E7E">
        <w:rPr>
          <w:sz w:val="22"/>
          <w:szCs w:val="22"/>
        </w:rPr>
        <w:t xml:space="preserve">, edited by Kristen E. </w:t>
      </w:r>
      <w:proofErr w:type="spellStart"/>
      <w:r w:rsidRPr="005C4E7E">
        <w:rPr>
          <w:sz w:val="22"/>
          <w:szCs w:val="22"/>
        </w:rPr>
        <w:t>Kvam</w:t>
      </w:r>
      <w:proofErr w:type="spellEnd"/>
      <w:r w:rsidRPr="005C4E7E">
        <w:rPr>
          <w:sz w:val="22"/>
          <w:szCs w:val="22"/>
        </w:rPr>
        <w:t xml:space="preserve">, Linda S. </w:t>
      </w:r>
      <w:proofErr w:type="spellStart"/>
      <w:r w:rsidRPr="005C4E7E">
        <w:rPr>
          <w:sz w:val="22"/>
          <w:szCs w:val="22"/>
        </w:rPr>
        <w:t>Schearing</w:t>
      </w:r>
      <w:proofErr w:type="spellEnd"/>
      <w:r w:rsidRPr="005C4E7E">
        <w:rPr>
          <w:sz w:val="22"/>
          <w:szCs w:val="22"/>
        </w:rPr>
        <w:t xml:space="preserve">  &amp; Valarie H. Ziegler; and</w:t>
      </w:r>
    </w:p>
    <w:p w14:paraId="4161EA2A" w14:textId="22164C96" w:rsidR="007D7692" w:rsidRDefault="007D7692" w:rsidP="007D7692">
      <w:pPr>
        <w:rPr>
          <w:sz w:val="22"/>
          <w:szCs w:val="22"/>
        </w:rPr>
      </w:pPr>
      <w:r w:rsidRPr="005C4E7E">
        <w:rPr>
          <w:sz w:val="22"/>
          <w:szCs w:val="22"/>
        </w:rPr>
        <w:t xml:space="preserve">Gary Anderson, </w:t>
      </w:r>
      <w:r w:rsidR="00865B45">
        <w:rPr>
          <w:i/>
          <w:sz w:val="22"/>
          <w:szCs w:val="22"/>
        </w:rPr>
        <w:t>Genesis of Perfection</w:t>
      </w:r>
      <w:r w:rsidRPr="005C4E7E">
        <w:rPr>
          <w:i/>
          <w:sz w:val="22"/>
          <w:szCs w:val="22"/>
        </w:rPr>
        <w:t>: Adam and Eve in Jewish and Christian Imagination.</w:t>
      </w:r>
      <w:r>
        <w:rPr>
          <w:sz w:val="22"/>
          <w:szCs w:val="22"/>
        </w:rPr>
        <w:t xml:space="preserve"> </w:t>
      </w:r>
    </w:p>
    <w:p w14:paraId="64612825" w14:textId="77777777" w:rsidR="007D7692" w:rsidRDefault="007D7692" w:rsidP="007D7692">
      <w:pPr>
        <w:rPr>
          <w:sz w:val="22"/>
          <w:szCs w:val="22"/>
        </w:rPr>
      </w:pPr>
    </w:p>
    <w:p w14:paraId="7E4DF9F1" w14:textId="77777777" w:rsidR="007D7692" w:rsidRPr="005C4E7E" w:rsidRDefault="007D7692" w:rsidP="007D7692">
      <w:pPr>
        <w:rPr>
          <w:sz w:val="22"/>
          <w:szCs w:val="22"/>
        </w:rPr>
      </w:pPr>
      <w:r w:rsidRPr="005C4E7E">
        <w:rPr>
          <w:sz w:val="22"/>
          <w:szCs w:val="22"/>
        </w:rPr>
        <w:t xml:space="preserve">Other required readings </w:t>
      </w:r>
      <w:r>
        <w:rPr>
          <w:sz w:val="22"/>
          <w:szCs w:val="22"/>
        </w:rPr>
        <w:t xml:space="preserve">will be </w:t>
      </w:r>
      <w:r w:rsidRPr="005C4E7E">
        <w:rPr>
          <w:sz w:val="22"/>
          <w:szCs w:val="22"/>
        </w:rPr>
        <w:t xml:space="preserve">distributed </w:t>
      </w:r>
      <w:r>
        <w:rPr>
          <w:sz w:val="22"/>
          <w:szCs w:val="22"/>
        </w:rPr>
        <w:t>as a</w:t>
      </w:r>
      <w:r w:rsidRPr="005C4E7E">
        <w:rPr>
          <w:sz w:val="22"/>
          <w:szCs w:val="22"/>
        </w:rPr>
        <w:t xml:space="preserve"> Course Reader.</w:t>
      </w:r>
    </w:p>
    <w:p w14:paraId="107A7EFA" w14:textId="77777777" w:rsidR="007D7692" w:rsidRDefault="007D7692" w:rsidP="007D7692"/>
    <w:p w14:paraId="4665EA01" w14:textId="4EF5971D" w:rsidR="007D7692" w:rsidRDefault="007D7692" w:rsidP="007D7692">
      <w:pPr>
        <w:rPr>
          <w:sz w:val="22"/>
        </w:rPr>
      </w:pPr>
      <w:r w:rsidRPr="002967F6">
        <w:rPr>
          <w:sz w:val="22"/>
        </w:rPr>
        <w:t>A recommended text is</w:t>
      </w:r>
      <w:r>
        <w:rPr>
          <w:sz w:val="22"/>
        </w:rPr>
        <w:t xml:space="preserve"> </w:t>
      </w:r>
      <w:r>
        <w:rPr>
          <w:i/>
          <w:sz w:val="22"/>
        </w:rPr>
        <w:t>HarperCollins Study Bible (NRSV with Apocrypha</w:t>
      </w:r>
      <w:r>
        <w:rPr>
          <w:sz w:val="22"/>
        </w:rPr>
        <w:t>)</w:t>
      </w:r>
      <w:r w:rsidR="00907CCC">
        <w:rPr>
          <w:sz w:val="22"/>
        </w:rPr>
        <w:t>.</w:t>
      </w:r>
      <w:r>
        <w:rPr>
          <w:sz w:val="22"/>
        </w:rPr>
        <w:t xml:space="preserve"> </w:t>
      </w:r>
      <w:r w:rsidR="00907CCC">
        <w:rPr>
          <w:sz w:val="22"/>
        </w:rPr>
        <w:t xml:space="preserve"> </w:t>
      </w:r>
      <w:r>
        <w:rPr>
          <w:sz w:val="22"/>
        </w:rPr>
        <w:t>You will occasionally need to consult a Bible, so I ordered one in case you do</w:t>
      </w:r>
      <w:r w:rsidR="00865B45">
        <w:rPr>
          <w:sz w:val="22"/>
        </w:rPr>
        <w:t xml:space="preserve"> </w:t>
      </w:r>
      <w:r>
        <w:rPr>
          <w:sz w:val="22"/>
        </w:rPr>
        <w:t>n</w:t>
      </w:r>
      <w:r w:rsidR="00865B45">
        <w:rPr>
          <w:sz w:val="22"/>
        </w:rPr>
        <w:t>ot</w:t>
      </w:r>
      <w:r>
        <w:rPr>
          <w:sz w:val="22"/>
        </w:rPr>
        <w:t xml:space="preserve"> have one </w:t>
      </w:r>
      <w:r w:rsidR="00865B45">
        <w:rPr>
          <w:sz w:val="22"/>
        </w:rPr>
        <w:t>handy</w:t>
      </w:r>
      <w:r>
        <w:rPr>
          <w:sz w:val="22"/>
        </w:rPr>
        <w:t xml:space="preserve">.  As the cornerstone of both Jewish and Christian spirituality, as well as the great touchstone of Western literature, it is not a bad idea to have a copy handy. This revised and updated edition provides an accurate English translation, along with </w:t>
      </w:r>
      <w:r w:rsidRPr="005C4E7E">
        <w:rPr>
          <w:i/>
          <w:sz w:val="22"/>
        </w:rPr>
        <w:t>scholarly</w:t>
      </w:r>
      <w:r>
        <w:rPr>
          <w:sz w:val="22"/>
        </w:rPr>
        <w:t xml:space="preserve"> introductions and notations that should help you gain a purchase on the material.</w:t>
      </w:r>
    </w:p>
    <w:p w14:paraId="4ECEF025" w14:textId="77777777" w:rsidR="007D7692" w:rsidRDefault="007D7692" w:rsidP="007D7692">
      <w:pPr>
        <w:rPr>
          <w:sz w:val="22"/>
        </w:rPr>
      </w:pPr>
    </w:p>
    <w:p w14:paraId="50104930" w14:textId="77777777" w:rsidR="00F32E14" w:rsidRPr="003F2481" w:rsidRDefault="00F32E14" w:rsidP="00F32E14">
      <w:pPr>
        <w:jc w:val="center"/>
        <w:rPr>
          <w:b/>
          <w:i/>
        </w:rPr>
      </w:pPr>
      <w:r w:rsidRPr="003F2481">
        <w:rPr>
          <w:b/>
          <w:i/>
        </w:rPr>
        <w:t>Welcome to a Seminar</w:t>
      </w:r>
    </w:p>
    <w:p w14:paraId="1BD48950" w14:textId="77777777" w:rsidR="00F32E14" w:rsidRDefault="00F32E14" w:rsidP="00F32E14">
      <w:pPr>
        <w:rPr>
          <w:sz w:val="22"/>
        </w:rPr>
      </w:pPr>
    </w:p>
    <w:p w14:paraId="43A4717E" w14:textId="77777777" w:rsidR="00F32E14" w:rsidRDefault="00F32E14" w:rsidP="00F32E14">
      <w:r>
        <w:rPr>
          <w:sz w:val="22"/>
        </w:rPr>
        <w:t xml:space="preserve">This </w:t>
      </w:r>
      <w:r w:rsidRPr="0029185C">
        <w:rPr>
          <w:sz w:val="22"/>
        </w:rPr>
        <w:t xml:space="preserve">course is conducted as a seminar, so let me address my general expectations for such a format:  students will take the lead in asking questions, proposing answers and steering discussions.  Our term “seminar,” indicating an intimate class focused on close readings and collaborative efforts, comes from the Latin </w:t>
      </w:r>
      <w:proofErr w:type="spellStart"/>
      <w:r w:rsidRPr="0029185C">
        <w:rPr>
          <w:i/>
          <w:sz w:val="22"/>
        </w:rPr>
        <w:t>seminarium</w:t>
      </w:r>
      <w:proofErr w:type="spellEnd"/>
      <w:r w:rsidRPr="0029185C">
        <w:rPr>
          <w:sz w:val="22"/>
        </w:rPr>
        <w:t xml:space="preserve">, literally a “seed-plot,” a small area to plant ideas and watch them grow, the place where one nurtures intellectual habits of thought.  The analogy of academic development to gardening may seem quaint, but those familiar with gardening will recognize that the analogy is demanding real commitment and critical rigor, just as gardening requires regular attention and honest labor.  The seminar format means that you must engage each other, and not just the instructor; it means that it is </w:t>
      </w:r>
      <w:r w:rsidRPr="0029185C">
        <w:rPr>
          <w:i/>
          <w:sz w:val="22"/>
        </w:rPr>
        <w:t>you</w:t>
      </w:r>
      <w:r w:rsidRPr="0029185C">
        <w:rPr>
          <w:sz w:val="22"/>
        </w:rPr>
        <w:t xml:space="preserve"> </w:t>
      </w:r>
      <w:r w:rsidRPr="0029185C">
        <w:rPr>
          <w:i/>
          <w:sz w:val="22"/>
        </w:rPr>
        <w:t>who will be doing the talking</w:t>
      </w:r>
      <w:r w:rsidRPr="0029185C">
        <w:rPr>
          <w:sz w:val="22"/>
        </w:rPr>
        <w:t>, by asking each other questions and working through the answers together.</w:t>
      </w:r>
    </w:p>
    <w:p w14:paraId="16A2C7CB" w14:textId="77777777" w:rsidR="00F32E14" w:rsidRDefault="00F32E14" w:rsidP="00F32E14"/>
    <w:p w14:paraId="7DD76220" w14:textId="77777777" w:rsidR="00F32E14" w:rsidRDefault="00F32E14" w:rsidP="00F32E14">
      <w:pPr>
        <w:rPr>
          <w:sz w:val="22"/>
        </w:rPr>
      </w:pPr>
      <w:r w:rsidRPr="0029185C">
        <w:rPr>
          <w:sz w:val="22"/>
        </w:rPr>
        <w:t xml:space="preserve">Seminars are always reading intensive, but as </w:t>
      </w:r>
      <w:r>
        <w:rPr>
          <w:sz w:val="22"/>
        </w:rPr>
        <w:t xml:space="preserve">a course about how people read and reread the opening chapters of Genesis, </w:t>
      </w:r>
      <w:r w:rsidRPr="0029185C">
        <w:rPr>
          <w:sz w:val="22"/>
        </w:rPr>
        <w:t>reading here becomes our central concern and our own critical practice.</w:t>
      </w:r>
      <w:r>
        <w:rPr>
          <w:sz w:val="22"/>
        </w:rPr>
        <w:t xml:space="preserve"> </w:t>
      </w:r>
      <w:r w:rsidRPr="0029185C">
        <w:rPr>
          <w:sz w:val="22"/>
        </w:rPr>
        <w:t>I believe you</w:t>
      </w:r>
      <w:r>
        <w:rPr>
          <w:sz w:val="22"/>
        </w:rPr>
        <w:t xml:space="preserve"> will </w:t>
      </w:r>
      <w:r w:rsidRPr="0029185C">
        <w:rPr>
          <w:sz w:val="22"/>
        </w:rPr>
        <w:t xml:space="preserve">find </w:t>
      </w:r>
      <w:r>
        <w:rPr>
          <w:sz w:val="22"/>
        </w:rPr>
        <w:t>this subject</w:t>
      </w:r>
      <w:r w:rsidRPr="0029185C">
        <w:rPr>
          <w:sz w:val="22"/>
        </w:rPr>
        <w:t xml:space="preserve"> very rewarding, and even enjoyable -- just never easy. It requires your sustained effort and t</w:t>
      </w:r>
      <w:r>
        <w:rPr>
          <w:sz w:val="22"/>
        </w:rPr>
        <w:t>he mutual support of your class</w:t>
      </w:r>
      <w:r w:rsidRPr="0029185C">
        <w:rPr>
          <w:sz w:val="22"/>
        </w:rPr>
        <w:t>mates, and I hope that you are as excited as I am by the challenges it poses</w:t>
      </w:r>
      <w:r>
        <w:rPr>
          <w:sz w:val="22"/>
        </w:rPr>
        <w:t>.</w:t>
      </w:r>
    </w:p>
    <w:p w14:paraId="4ADC6C59" w14:textId="77777777" w:rsidR="00F32E14" w:rsidRDefault="00F32E14" w:rsidP="00F32E14">
      <w:pPr>
        <w:rPr>
          <w:sz w:val="22"/>
        </w:rPr>
      </w:pPr>
    </w:p>
    <w:p w14:paraId="4231836D" w14:textId="77777777" w:rsidR="007D7692" w:rsidRDefault="007D7692" w:rsidP="007D7692">
      <w:pPr>
        <w:pStyle w:val="Heading4"/>
        <w:rPr>
          <w:sz w:val="24"/>
        </w:rPr>
      </w:pPr>
    </w:p>
    <w:p w14:paraId="008BC731" w14:textId="77777777" w:rsidR="007D7692" w:rsidRPr="00B74CB3" w:rsidRDefault="007D7692" w:rsidP="007D7692">
      <w:pPr>
        <w:pStyle w:val="Heading4"/>
        <w:rPr>
          <w:sz w:val="24"/>
        </w:rPr>
      </w:pPr>
      <w:r w:rsidRPr="00B74CB3">
        <w:rPr>
          <w:sz w:val="24"/>
        </w:rPr>
        <w:t>Course Requirements</w:t>
      </w:r>
    </w:p>
    <w:p w14:paraId="0D654712" w14:textId="77777777" w:rsidR="007D7692" w:rsidRPr="00B74CB3" w:rsidRDefault="007D7692" w:rsidP="007D7692">
      <w:pPr>
        <w:rPr>
          <w:sz w:val="22"/>
        </w:rPr>
      </w:pPr>
    </w:p>
    <w:p w14:paraId="01642DB9" w14:textId="77777777" w:rsidR="007D7692" w:rsidRPr="00B74CB3" w:rsidRDefault="007D7692" w:rsidP="007D7692">
      <w:pPr>
        <w:pStyle w:val="BodyText2"/>
      </w:pPr>
      <w:r w:rsidRPr="00B74CB3">
        <w:t>Your grade consists of the following components:</w:t>
      </w:r>
    </w:p>
    <w:p w14:paraId="7B3AC950" w14:textId="77777777" w:rsidR="007D7692" w:rsidRPr="00B74CB3" w:rsidRDefault="007D7692" w:rsidP="007D7692">
      <w:pPr>
        <w:ind w:left="1440"/>
        <w:rPr>
          <w:b/>
          <w:color w:val="000000"/>
        </w:rPr>
      </w:pPr>
      <w:r w:rsidRPr="00B74CB3">
        <w:rPr>
          <w:b/>
          <w:color w:val="000000"/>
        </w:rPr>
        <w:t xml:space="preserve">Participation </w:t>
      </w:r>
      <w:r w:rsidRPr="00B74CB3">
        <w:rPr>
          <w:b/>
          <w:color w:val="000000"/>
        </w:rPr>
        <w:tab/>
      </w:r>
      <w:r w:rsidRPr="00B74CB3">
        <w:rPr>
          <w:b/>
          <w:color w:val="000000"/>
        </w:rPr>
        <w:tab/>
      </w:r>
      <w:r w:rsidRPr="00B74CB3">
        <w:rPr>
          <w:b/>
          <w:color w:val="000000"/>
        </w:rPr>
        <w:tab/>
      </w:r>
      <w:r w:rsidRPr="00B74CB3">
        <w:rPr>
          <w:b/>
          <w:color w:val="000000"/>
        </w:rPr>
        <w:tab/>
      </w:r>
      <w:r>
        <w:rPr>
          <w:b/>
          <w:color w:val="000000"/>
        </w:rPr>
        <w:tab/>
      </w:r>
      <w:r w:rsidRPr="00B74CB3">
        <w:rPr>
          <w:b/>
          <w:color w:val="000000"/>
        </w:rPr>
        <w:t>10 %</w:t>
      </w:r>
    </w:p>
    <w:p w14:paraId="194A05FA" w14:textId="6E1A80F6" w:rsidR="007D7692" w:rsidRPr="00B74CB3" w:rsidRDefault="007D7692" w:rsidP="007D7692">
      <w:pPr>
        <w:ind w:left="1440"/>
        <w:rPr>
          <w:b/>
          <w:color w:val="000000"/>
        </w:rPr>
      </w:pPr>
      <w:r w:rsidRPr="00B74CB3">
        <w:rPr>
          <w:b/>
          <w:color w:val="000000"/>
        </w:rPr>
        <w:t>Preparing Questions</w:t>
      </w:r>
      <w:r w:rsidRPr="00B74CB3">
        <w:rPr>
          <w:b/>
          <w:color w:val="000000"/>
        </w:rPr>
        <w:tab/>
      </w:r>
      <w:r w:rsidRPr="00B74CB3">
        <w:rPr>
          <w:b/>
          <w:color w:val="000000"/>
        </w:rPr>
        <w:tab/>
      </w:r>
      <w:r w:rsidRPr="00B74CB3">
        <w:rPr>
          <w:b/>
          <w:color w:val="000000"/>
        </w:rPr>
        <w:tab/>
      </w:r>
      <w:r>
        <w:rPr>
          <w:b/>
          <w:color w:val="000000"/>
        </w:rPr>
        <w:tab/>
        <w:t xml:space="preserve"> </w:t>
      </w:r>
      <w:r w:rsidR="00907CCC">
        <w:rPr>
          <w:b/>
          <w:color w:val="000000"/>
        </w:rPr>
        <w:t xml:space="preserve"> </w:t>
      </w:r>
      <w:r>
        <w:rPr>
          <w:b/>
          <w:color w:val="000000"/>
        </w:rPr>
        <w:t>5</w:t>
      </w:r>
      <w:r w:rsidRPr="00B74CB3">
        <w:rPr>
          <w:b/>
          <w:color w:val="000000"/>
        </w:rPr>
        <w:t xml:space="preserve"> %</w:t>
      </w:r>
    </w:p>
    <w:p w14:paraId="47D4117A" w14:textId="77777777" w:rsidR="007D7692" w:rsidRPr="00B74CB3" w:rsidRDefault="007D7692" w:rsidP="007D7692">
      <w:pPr>
        <w:ind w:left="1440"/>
        <w:rPr>
          <w:b/>
          <w:color w:val="000000"/>
        </w:rPr>
      </w:pPr>
      <w:r w:rsidRPr="00B74CB3">
        <w:rPr>
          <w:b/>
          <w:color w:val="000000"/>
        </w:rPr>
        <w:t>Midterm</w:t>
      </w:r>
      <w:r w:rsidRPr="00B74CB3">
        <w:rPr>
          <w:b/>
          <w:color w:val="000000"/>
        </w:rPr>
        <w:tab/>
      </w:r>
      <w:r w:rsidRPr="00B74CB3">
        <w:rPr>
          <w:b/>
          <w:color w:val="000000"/>
        </w:rPr>
        <w:tab/>
      </w:r>
      <w:r w:rsidRPr="00B74CB3">
        <w:rPr>
          <w:b/>
          <w:color w:val="000000"/>
        </w:rPr>
        <w:tab/>
      </w:r>
      <w:r w:rsidRPr="00B74CB3">
        <w:rPr>
          <w:b/>
          <w:color w:val="000000"/>
        </w:rPr>
        <w:tab/>
      </w:r>
      <w:r>
        <w:rPr>
          <w:b/>
          <w:color w:val="000000"/>
        </w:rPr>
        <w:tab/>
        <w:t>30</w:t>
      </w:r>
      <w:r w:rsidRPr="00B74CB3">
        <w:rPr>
          <w:b/>
          <w:color w:val="000000"/>
        </w:rPr>
        <w:t xml:space="preserve"> %</w:t>
      </w:r>
    </w:p>
    <w:p w14:paraId="2DAF3E01" w14:textId="48D29CF3" w:rsidR="007D7692" w:rsidRPr="00B74CB3" w:rsidRDefault="001B687A" w:rsidP="007D7692">
      <w:pPr>
        <w:ind w:left="1440"/>
        <w:rPr>
          <w:b/>
          <w:color w:val="000000"/>
        </w:rPr>
      </w:pPr>
      <w:r>
        <w:rPr>
          <w:b/>
          <w:color w:val="000000"/>
        </w:rPr>
        <w:t>Team</w:t>
      </w:r>
      <w:r w:rsidR="007D7692" w:rsidRPr="00B74CB3">
        <w:rPr>
          <w:b/>
          <w:color w:val="000000"/>
        </w:rPr>
        <w:t xml:space="preserve"> Presentation</w:t>
      </w:r>
      <w:r w:rsidR="007D7692" w:rsidRPr="00B74CB3">
        <w:rPr>
          <w:b/>
          <w:color w:val="000000"/>
        </w:rPr>
        <w:tab/>
      </w:r>
      <w:r w:rsidR="007D7692" w:rsidRPr="00B74CB3">
        <w:rPr>
          <w:b/>
          <w:color w:val="000000"/>
        </w:rPr>
        <w:tab/>
      </w:r>
      <w:r w:rsidR="007D7692">
        <w:rPr>
          <w:b/>
          <w:color w:val="000000"/>
        </w:rPr>
        <w:tab/>
      </w:r>
      <w:r w:rsidR="007D7692">
        <w:rPr>
          <w:b/>
          <w:color w:val="000000"/>
        </w:rPr>
        <w:tab/>
        <w:t>25</w:t>
      </w:r>
      <w:r w:rsidR="007D7692" w:rsidRPr="00B74CB3">
        <w:rPr>
          <w:b/>
          <w:color w:val="000000"/>
        </w:rPr>
        <w:t xml:space="preserve"> %</w:t>
      </w:r>
    </w:p>
    <w:p w14:paraId="36EA672F" w14:textId="77777777" w:rsidR="007D7692" w:rsidRPr="00B74CB3" w:rsidRDefault="007D7692" w:rsidP="007D7692">
      <w:pPr>
        <w:ind w:left="1440"/>
        <w:rPr>
          <w:b/>
        </w:rPr>
      </w:pPr>
      <w:r>
        <w:rPr>
          <w:b/>
          <w:color w:val="000000"/>
        </w:rPr>
        <w:t xml:space="preserve">Individual </w:t>
      </w:r>
      <w:r w:rsidRPr="00B74CB3">
        <w:rPr>
          <w:b/>
          <w:color w:val="000000"/>
        </w:rPr>
        <w:t>Research</w:t>
      </w:r>
      <w:r>
        <w:rPr>
          <w:b/>
          <w:color w:val="000000"/>
        </w:rPr>
        <w:t>/Creative</w:t>
      </w:r>
      <w:r w:rsidRPr="00B74CB3">
        <w:rPr>
          <w:b/>
          <w:color w:val="000000"/>
        </w:rPr>
        <w:t xml:space="preserve"> P</w:t>
      </w:r>
      <w:r>
        <w:rPr>
          <w:b/>
          <w:color w:val="000000"/>
        </w:rPr>
        <w:t xml:space="preserve">roject </w:t>
      </w:r>
      <w:r>
        <w:rPr>
          <w:b/>
          <w:color w:val="000000"/>
        </w:rPr>
        <w:tab/>
      </w:r>
      <w:r w:rsidRPr="00B74CB3">
        <w:rPr>
          <w:b/>
          <w:color w:val="000000"/>
        </w:rPr>
        <w:t>3</w:t>
      </w:r>
      <w:r>
        <w:rPr>
          <w:b/>
          <w:color w:val="000000"/>
        </w:rPr>
        <w:t>0</w:t>
      </w:r>
      <w:r w:rsidRPr="00B74CB3">
        <w:rPr>
          <w:b/>
          <w:color w:val="000000"/>
        </w:rPr>
        <w:t xml:space="preserve"> %</w:t>
      </w:r>
    </w:p>
    <w:p w14:paraId="5985401A" w14:textId="77777777" w:rsidR="007D7692" w:rsidRPr="00B74CB3" w:rsidRDefault="007D7692" w:rsidP="007D7692">
      <w:pPr>
        <w:ind w:left="720" w:firstLine="720"/>
        <w:rPr>
          <w:b/>
        </w:rPr>
      </w:pPr>
      <w:r w:rsidRPr="00B74CB3">
        <w:rPr>
          <w:b/>
        </w:rPr>
        <w:t>_________________________________</w:t>
      </w:r>
    </w:p>
    <w:p w14:paraId="67F910F7" w14:textId="77777777" w:rsidR="007D7692" w:rsidRPr="00B74CB3" w:rsidRDefault="007D7692" w:rsidP="007D7692">
      <w:pPr>
        <w:rPr>
          <w:b/>
          <w:u w:val="single"/>
        </w:rPr>
      </w:pPr>
    </w:p>
    <w:p w14:paraId="590CC6AB" w14:textId="77777777" w:rsidR="007D7692" w:rsidRPr="00B74CB3" w:rsidRDefault="007D7692" w:rsidP="007D7692">
      <w:pPr>
        <w:ind w:left="720" w:firstLine="720"/>
      </w:pPr>
      <w:r w:rsidRPr="00B74CB3">
        <w:rPr>
          <w:b/>
        </w:rPr>
        <w:t>Total</w:t>
      </w:r>
      <w:r w:rsidRPr="00B74CB3">
        <w:rPr>
          <w:b/>
        </w:rPr>
        <w:tab/>
      </w:r>
      <w:r w:rsidRPr="00B74CB3">
        <w:rPr>
          <w:b/>
        </w:rPr>
        <w:tab/>
        <w:t xml:space="preserve">           </w:t>
      </w:r>
      <w:r w:rsidRPr="00B74CB3">
        <w:rPr>
          <w:b/>
        </w:rPr>
        <w:tab/>
      </w:r>
      <w:r w:rsidRPr="00B74CB3">
        <w:rPr>
          <w:b/>
        </w:rPr>
        <w:tab/>
        <w:t xml:space="preserve"> </w:t>
      </w:r>
      <w:r w:rsidRPr="00B74CB3">
        <w:rPr>
          <w:b/>
        </w:rPr>
        <w:tab/>
      </w:r>
      <w:r>
        <w:rPr>
          <w:b/>
        </w:rPr>
        <w:tab/>
      </w:r>
      <w:r w:rsidRPr="00B74CB3">
        <w:rPr>
          <w:b/>
        </w:rPr>
        <w:t>100 %</w:t>
      </w:r>
    </w:p>
    <w:p w14:paraId="5A2E8063" w14:textId="77777777" w:rsidR="007D7692" w:rsidRPr="00B74CB3" w:rsidRDefault="007D7692" w:rsidP="007D7692">
      <w:pPr>
        <w:rPr>
          <w:color w:val="000000"/>
        </w:rPr>
      </w:pPr>
    </w:p>
    <w:p w14:paraId="45002FE1" w14:textId="77777777" w:rsidR="007D7692" w:rsidRDefault="007D7692" w:rsidP="007D7692">
      <w:pPr>
        <w:rPr>
          <w:color w:val="000000"/>
        </w:rPr>
      </w:pPr>
      <w:r w:rsidRPr="00B74CB3">
        <w:rPr>
          <w:color w:val="000000"/>
        </w:rPr>
        <w:t xml:space="preserve"> </w:t>
      </w:r>
    </w:p>
    <w:p w14:paraId="3339A361" w14:textId="77777777" w:rsidR="007D7692" w:rsidRPr="00F244EA" w:rsidRDefault="007D7692" w:rsidP="007D7692">
      <w:pPr>
        <w:rPr>
          <w:color w:val="000000"/>
          <w:sz w:val="22"/>
        </w:rPr>
      </w:pPr>
      <w:r w:rsidRPr="00F244EA">
        <w:rPr>
          <w:color w:val="000000"/>
          <w:sz w:val="22"/>
        </w:rPr>
        <w:t>A few words are in order, at the outset, about some of these components:</w:t>
      </w:r>
    </w:p>
    <w:p w14:paraId="453D9582" w14:textId="77777777" w:rsidR="007D7692" w:rsidRPr="00F244EA" w:rsidRDefault="007D7692" w:rsidP="007D7692">
      <w:pPr>
        <w:rPr>
          <w:color w:val="000000"/>
          <w:sz w:val="22"/>
        </w:rPr>
      </w:pPr>
      <w:r w:rsidRPr="00F244EA">
        <w:rPr>
          <w:color w:val="000000"/>
          <w:sz w:val="22"/>
        </w:rPr>
        <w:t xml:space="preserve"> </w:t>
      </w:r>
    </w:p>
    <w:p w14:paraId="669D6AD3" w14:textId="77777777" w:rsidR="007D7692" w:rsidRPr="00F244EA" w:rsidRDefault="007D7692" w:rsidP="007D7692">
      <w:pPr>
        <w:rPr>
          <w:color w:val="000000"/>
          <w:sz w:val="22"/>
        </w:rPr>
      </w:pPr>
      <w:r w:rsidRPr="00F244EA">
        <w:rPr>
          <w:color w:val="000000"/>
          <w:sz w:val="22"/>
        </w:rPr>
        <w:t xml:space="preserve">Attendance is mandatory: you will come to each and every class. If you are too sick to attend, or if an emergency arises, then please contact me as soon as possible.   </w:t>
      </w:r>
    </w:p>
    <w:p w14:paraId="40180F3F" w14:textId="77777777" w:rsidR="007D7692" w:rsidRPr="00F244EA" w:rsidRDefault="007D7692" w:rsidP="007D7692">
      <w:pPr>
        <w:rPr>
          <w:color w:val="000000"/>
          <w:sz w:val="22"/>
        </w:rPr>
      </w:pPr>
      <w:r w:rsidRPr="00F244EA">
        <w:rPr>
          <w:color w:val="000000"/>
          <w:sz w:val="22"/>
        </w:rPr>
        <w:t xml:space="preserve"> </w:t>
      </w:r>
    </w:p>
    <w:p w14:paraId="760DC19E" w14:textId="77777777" w:rsidR="007D7692" w:rsidRDefault="007D7692" w:rsidP="007D7692">
      <w:pPr>
        <w:rPr>
          <w:i/>
          <w:color w:val="000000"/>
          <w:sz w:val="22"/>
        </w:rPr>
      </w:pPr>
      <w:r w:rsidRPr="00F244EA">
        <w:rPr>
          <w:color w:val="000000"/>
          <w:sz w:val="22"/>
        </w:rPr>
        <w:t xml:space="preserve">While participation is contingent upon attendance, it involves much more than just showing up. </w:t>
      </w:r>
      <w:r w:rsidRPr="00F244EA">
        <w:rPr>
          <w:b/>
          <w:color w:val="000000"/>
          <w:sz w:val="22"/>
        </w:rPr>
        <w:t>Participation</w:t>
      </w:r>
      <w:r w:rsidRPr="00F244EA">
        <w:rPr>
          <w:color w:val="000000"/>
          <w:sz w:val="22"/>
        </w:rPr>
        <w:t xml:space="preserve"> requires active engagement: you must </w:t>
      </w:r>
      <w:r w:rsidRPr="00F244EA">
        <w:rPr>
          <w:sz w:val="22"/>
        </w:rPr>
        <w:t xml:space="preserve">have done the reading and be prepared to discuss it.  </w:t>
      </w:r>
      <w:r w:rsidRPr="00F244EA">
        <w:rPr>
          <w:color w:val="000000"/>
          <w:sz w:val="22"/>
        </w:rPr>
        <w:t xml:space="preserve">You should have your own questions prepared, and you should be game for answering the questions that others pose. Our goal is focused conversation: </w:t>
      </w:r>
      <w:r w:rsidRPr="00F244EA">
        <w:rPr>
          <w:sz w:val="22"/>
        </w:rPr>
        <w:t xml:space="preserve">it involves </w:t>
      </w:r>
      <w:r w:rsidRPr="00F244EA">
        <w:rPr>
          <w:color w:val="000000"/>
          <w:sz w:val="22"/>
        </w:rPr>
        <w:t xml:space="preserve">talking with and listening to others, rather than sitting quietly by (no matter how deep in thought you are). </w:t>
      </w:r>
      <w:r>
        <w:rPr>
          <w:i/>
          <w:color w:val="000000"/>
          <w:sz w:val="22"/>
        </w:rPr>
        <w:t xml:space="preserve"> </w:t>
      </w:r>
    </w:p>
    <w:p w14:paraId="08C9D385" w14:textId="77777777" w:rsidR="007D7692" w:rsidRPr="00F244EA" w:rsidRDefault="007D7692" w:rsidP="007D7692">
      <w:pPr>
        <w:rPr>
          <w:color w:val="000000"/>
          <w:sz w:val="22"/>
        </w:rPr>
      </w:pPr>
    </w:p>
    <w:p w14:paraId="41C45861" w14:textId="77777777" w:rsidR="007D7692" w:rsidRPr="00F244EA" w:rsidRDefault="007D7692" w:rsidP="007D7692">
      <w:pPr>
        <w:rPr>
          <w:sz w:val="22"/>
        </w:rPr>
      </w:pPr>
      <w:r w:rsidRPr="00F244EA">
        <w:rPr>
          <w:b/>
          <w:sz w:val="22"/>
        </w:rPr>
        <w:t>Preparing Questions</w:t>
      </w:r>
      <w:r w:rsidRPr="00F244EA">
        <w:rPr>
          <w:sz w:val="22"/>
        </w:rPr>
        <w:t xml:space="preserve">: for each class you should prepare a minimum of two questions, </w:t>
      </w:r>
      <w:r w:rsidRPr="00F244EA">
        <w:rPr>
          <w:i/>
          <w:sz w:val="22"/>
        </w:rPr>
        <w:t>along with your own (tentative) answers</w:t>
      </w:r>
      <w:r w:rsidRPr="00F244EA">
        <w:rPr>
          <w:sz w:val="22"/>
        </w:rPr>
        <w:t>, that you could ask the other students with the express purpose of facilitating classroom discussion.  You are not trying to stump your classmates; rather you are trying to direct the conversation to some of the more salient points from the readings. Your questions should therefore be carefully chosen and thoughtfully worded.  I will collect your questions at the end of each class session, and will only accept them in class on the day they were due. While I won’t be assigning grades (or returning them), I will be looking over your questions to see what you have been thinking about and to assess your level of engagement.</w:t>
      </w:r>
    </w:p>
    <w:p w14:paraId="247F4A85" w14:textId="77777777" w:rsidR="007D7692" w:rsidRPr="00F244EA" w:rsidRDefault="007D7692" w:rsidP="007D7692">
      <w:pPr>
        <w:rPr>
          <w:sz w:val="22"/>
        </w:rPr>
      </w:pPr>
    </w:p>
    <w:p w14:paraId="425A9C85" w14:textId="77777777" w:rsidR="007D7692" w:rsidRPr="00F01719" w:rsidRDefault="007D7692" w:rsidP="007D7692">
      <w:pPr>
        <w:rPr>
          <w:color w:val="000000"/>
          <w:sz w:val="22"/>
        </w:rPr>
      </w:pPr>
      <w:r w:rsidRPr="00D31C0B">
        <w:rPr>
          <w:color w:val="000000"/>
          <w:sz w:val="22"/>
        </w:rPr>
        <w:t xml:space="preserve">The </w:t>
      </w:r>
      <w:r>
        <w:rPr>
          <w:b/>
          <w:color w:val="000000"/>
          <w:sz w:val="22"/>
        </w:rPr>
        <w:t xml:space="preserve">midterm </w:t>
      </w:r>
      <w:r w:rsidRPr="00F244EA">
        <w:rPr>
          <w:color w:val="000000"/>
          <w:sz w:val="22"/>
        </w:rPr>
        <w:t xml:space="preserve">will be </w:t>
      </w:r>
      <w:r>
        <w:rPr>
          <w:color w:val="000000"/>
          <w:sz w:val="22"/>
        </w:rPr>
        <w:t xml:space="preserve">a </w:t>
      </w:r>
      <w:r w:rsidRPr="00F244EA">
        <w:rPr>
          <w:color w:val="000000"/>
          <w:sz w:val="22"/>
        </w:rPr>
        <w:t xml:space="preserve">take-home essay, and must be submitted in hard-copy form.  Closer to the time of the assignment, I will spell out my expectations as to what makes for a good essay. </w:t>
      </w:r>
      <w:r w:rsidRPr="00F244EA">
        <w:rPr>
          <w:i/>
          <w:color w:val="000000"/>
          <w:sz w:val="22"/>
        </w:rPr>
        <w:t>Late work will be marked down</w:t>
      </w:r>
      <w:r w:rsidRPr="00F244EA">
        <w:rPr>
          <w:color w:val="000000"/>
          <w:sz w:val="22"/>
        </w:rPr>
        <w:t xml:space="preserve">.  I will deduct half a letter grade for each day any assignment is late. </w:t>
      </w:r>
      <w:r w:rsidRPr="00F244EA">
        <w:rPr>
          <w:sz w:val="22"/>
        </w:rPr>
        <w:t xml:space="preserve">While due dates are firm, the instructor is not inflexible. It is, however, incumbent on you to explain to me why you deserve an extension.  And here’s some good advice: </w:t>
      </w:r>
      <w:r w:rsidRPr="00F244EA">
        <w:rPr>
          <w:i/>
          <w:sz w:val="22"/>
        </w:rPr>
        <w:t>one asks for an extension</w:t>
      </w:r>
      <w:r w:rsidRPr="00F244EA">
        <w:rPr>
          <w:sz w:val="22"/>
        </w:rPr>
        <w:t xml:space="preserve"> before </w:t>
      </w:r>
      <w:r w:rsidRPr="00F244EA">
        <w:rPr>
          <w:i/>
          <w:sz w:val="22"/>
        </w:rPr>
        <w:t>a deadline is missed</w:t>
      </w:r>
      <w:r w:rsidRPr="00F244EA">
        <w:rPr>
          <w:sz w:val="22"/>
        </w:rPr>
        <w:t>.</w:t>
      </w:r>
    </w:p>
    <w:p w14:paraId="293369BE" w14:textId="77777777" w:rsidR="007D7692" w:rsidRDefault="007D7692" w:rsidP="007D7692">
      <w:pPr>
        <w:rPr>
          <w:sz w:val="22"/>
        </w:rPr>
      </w:pPr>
    </w:p>
    <w:p w14:paraId="346C662E" w14:textId="5CA588E7" w:rsidR="007D7692" w:rsidRPr="00F244EA" w:rsidRDefault="001B687A" w:rsidP="007D7692">
      <w:pPr>
        <w:rPr>
          <w:color w:val="000000"/>
          <w:sz w:val="22"/>
        </w:rPr>
      </w:pPr>
      <w:r>
        <w:rPr>
          <w:b/>
          <w:sz w:val="22"/>
        </w:rPr>
        <w:t xml:space="preserve">Team </w:t>
      </w:r>
      <w:r w:rsidR="007D7692" w:rsidRPr="00D31C0B">
        <w:rPr>
          <w:b/>
          <w:sz w:val="22"/>
        </w:rPr>
        <w:t>Presentation</w:t>
      </w:r>
      <w:r w:rsidR="007D7692">
        <w:rPr>
          <w:b/>
          <w:sz w:val="22"/>
        </w:rPr>
        <w:t>s</w:t>
      </w:r>
      <w:r w:rsidR="007D7692">
        <w:rPr>
          <w:sz w:val="22"/>
        </w:rPr>
        <w:t xml:space="preserve"> involve leading a class discussion in the latter half of the semester. I will say more about how that will work, and how your </w:t>
      </w:r>
      <w:r w:rsidR="007D7692" w:rsidRPr="00D31C0B">
        <w:rPr>
          <w:b/>
          <w:sz w:val="22"/>
        </w:rPr>
        <w:t>individual projects</w:t>
      </w:r>
      <w:r w:rsidR="007D7692">
        <w:rPr>
          <w:sz w:val="22"/>
        </w:rPr>
        <w:t xml:space="preserve"> will be structured, soon enough. </w:t>
      </w:r>
      <w:r w:rsidR="00907CCC">
        <w:rPr>
          <w:sz w:val="22"/>
        </w:rPr>
        <w:t xml:space="preserve"> </w:t>
      </w:r>
    </w:p>
    <w:p w14:paraId="3D98C97A" w14:textId="77777777" w:rsidR="007D7692" w:rsidRPr="00F244EA" w:rsidRDefault="007D7692" w:rsidP="007D7692">
      <w:pPr>
        <w:rPr>
          <w:color w:val="000000"/>
          <w:sz w:val="22"/>
        </w:rPr>
      </w:pPr>
    </w:p>
    <w:p w14:paraId="29763433" w14:textId="77777777" w:rsidR="007D7692" w:rsidRPr="002A3252" w:rsidRDefault="007D7692" w:rsidP="007D7692">
      <w:pPr>
        <w:rPr>
          <w:color w:val="000000"/>
          <w:sz w:val="22"/>
        </w:rPr>
      </w:pPr>
      <w:r w:rsidRPr="00F244EA">
        <w:rPr>
          <w:color w:val="000000"/>
          <w:sz w:val="22"/>
        </w:rPr>
        <w:t xml:space="preserve">Do note that this is a 4 credit hour class, and thus my expectations for your time and effort, both inside and outside of the classroom, are set accordingly. </w:t>
      </w:r>
    </w:p>
    <w:p w14:paraId="36BD4B11" w14:textId="77777777" w:rsidR="007D7692" w:rsidRDefault="007D7692" w:rsidP="007D7692"/>
    <w:p w14:paraId="16F58A0B" w14:textId="77777777" w:rsidR="007D7692" w:rsidRDefault="007D7692" w:rsidP="007D7692">
      <w:pPr>
        <w:jc w:val="center"/>
        <w:rPr>
          <w:b/>
          <w:i/>
          <w:color w:val="000000"/>
        </w:rPr>
      </w:pPr>
    </w:p>
    <w:p w14:paraId="64BD8AAE" w14:textId="77777777" w:rsidR="007D7692" w:rsidRPr="00F244EA" w:rsidRDefault="007D7692" w:rsidP="007D7692">
      <w:pPr>
        <w:jc w:val="center"/>
        <w:rPr>
          <w:b/>
          <w:i/>
          <w:color w:val="000000"/>
        </w:rPr>
      </w:pPr>
      <w:r w:rsidRPr="00F244EA">
        <w:rPr>
          <w:b/>
          <w:i/>
          <w:color w:val="000000"/>
        </w:rPr>
        <w:t>Academic Integrity</w:t>
      </w:r>
    </w:p>
    <w:p w14:paraId="567E2860" w14:textId="77777777" w:rsidR="007D7692" w:rsidRPr="00F244EA" w:rsidRDefault="007D7692" w:rsidP="007D7692">
      <w:pPr>
        <w:rPr>
          <w:color w:val="000000"/>
        </w:rPr>
      </w:pPr>
    </w:p>
    <w:p w14:paraId="40DFCBAF" w14:textId="77777777" w:rsidR="007D7692" w:rsidRPr="008237C8" w:rsidRDefault="007D7692" w:rsidP="007D7692">
      <w:pPr>
        <w:rPr>
          <w:sz w:val="22"/>
        </w:rPr>
      </w:pPr>
      <w:r w:rsidRPr="00F244EA">
        <w:rPr>
          <w:color w:val="000000"/>
          <w:sz w:val="22"/>
        </w:rPr>
        <w:t xml:space="preserve">I have zero tolerance for any form of intellectual dishonesty.  Make sure your work is entirely your own, and that you give credit </w:t>
      </w:r>
      <w:r w:rsidRPr="008237C8">
        <w:rPr>
          <w:sz w:val="22"/>
          <w:szCs w:val="22"/>
        </w:rPr>
        <w:t xml:space="preserve">to any ideas or formulations that originate with others. Plagiarism is a serious violation of academic integrity, whether fully intentional or not. Recall that Skidmore’s Honor Code does not accept ignorance or error as adequate defense for violations. To learn more about the Honor Code and related matters, </w:t>
      </w:r>
      <w:r>
        <w:rPr>
          <w:sz w:val="22"/>
          <w:szCs w:val="22"/>
        </w:rPr>
        <w:t xml:space="preserve">please </w:t>
      </w:r>
      <w:r w:rsidRPr="008237C8">
        <w:rPr>
          <w:sz w:val="22"/>
          <w:szCs w:val="22"/>
        </w:rPr>
        <w:t xml:space="preserve">consult: </w:t>
      </w:r>
      <w:r>
        <w:rPr>
          <w:sz w:val="22"/>
          <w:szCs w:val="22"/>
        </w:rPr>
        <w:t xml:space="preserve"> </w:t>
      </w:r>
      <w:r>
        <w:rPr>
          <w:sz w:val="22"/>
          <w:szCs w:val="22"/>
        </w:rPr>
        <w:tab/>
      </w:r>
      <w:r>
        <w:rPr>
          <w:sz w:val="22"/>
          <w:szCs w:val="22"/>
        </w:rPr>
        <w:tab/>
      </w:r>
      <w:r>
        <w:rPr>
          <w:sz w:val="22"/>
          <w:szCs w:val="22"/>
        </w:rPr>
        <w:tab/>
      </w:r>
      <w:r>
        <w:rPr>
          <w:sz w:val="22"/>
          <w:szCs w:val="22"/>
        </w:rPr>
        <w:tab/>
      </w:r>
      <w:hyperlink r:id="rId7" w:history="1">
        <w:r w:rsidRPr="008237C8">
          <w:rPr>
            <w:sz w:val="22"/>
            <w:szCs w:val="22"/>
            <w:lang w:eastAsia="ja-JP"/>
          </w:rPr>
          <w:t>http://cms.skidmore.edu/advising/integrity/index.cfm</w:t>
        </w:r>
      </w:hyperlink>
      <w:r w:rsidRPr="008237C8">
        <w:rPr>
          <w:sz w:val="22"/>
          <w:szCs w:val="22"/>
          <w:lang w:eastAsia="ja-JP"/>
        </w:rPr>
        <w:t>.</w:t>
      </w:r>
    </w:p>
    <w:p w14:paraId="6495C620" w14:textId="77777777" w:rsidR="007D7692" w:rsidRPr="002F6E89" w:rsidRDefault="007D7692" w:rsidP="007D7692">
      <w:pPr>
        <w:rPr>
          <w:color w:val="000000"/>
          <w:sz w:val="22"/>
        </w:rPr>
      </w:pPr>
      <w:r w:rsidRPr="00F244EA">
        <w:rPr>
          <w:color w:val="000000"/>
          <w:sz w:val="22"/>
        </w:rPr>
        <w:t xml:space="preserve">Suspected infractions </w:t>
      </w:r>
      <w:r>
        <w:rPr>
          <w:color w:val="000000"/>
          <w:sz w:val="22"/>
        </w:rPr>
        <w:t xml:space="preserve">of this policy </w:t>
      </w:r>
      <w:r w:rsidRPr="00F244EA">
        <w:rPr>
          <w:color w:val="000000"/>
          <w:sz w:val="22"/>
        </w:rPr>
        <w:t xml:space="preserve">will be reported to the </w:t>
      </w:r>
      <w:r>
        <w:rPr>
          <w:color w:val="000000"/>
          <w:sz w:val="22"/>
        </w:rPr>
        <w:t>Office of Academic Advising.</w:t>
      </w:r>
    </w:p>
    <w:p w14:paraId="60DE9363" w14:textId="77777777" w:rsidR="007D7692" w:rsidRDefault="007D7692" w:rsidP="007D7692"/>
    <w:p w14:paraId="55C92E08" w14:textId="77777777" w:rsidR="007D7692" w:rsidRDefault="007D7692" w:rsidP="007D7692"/>
    <w:p w14:paraId="21F7C66B" w14:textId="77777777" w:rsidR="007D7692" w:rsidRPr="00B11190" w:rsidRDefault="007D7692" w:rsidP="007D7692">
      <w:pPr>
        <w:jc w:val="center"/>
        <w:rPr>
          <w:rFonts w:eastAsia="ＭＳ 明朝"/>
          <w:b/>
          <w:i/>
          <w:iCs/>
          <w:lang w:eastAsia="ja-JP"/>
        </w:rPr>
      </w:pPr>
      <w:r w:rsidRPr="00B11190">
        <w:rPr>
          <w:rFonts w:eastAsia="ＭＳ 明朝"/>
          <w:b/>
          <w:i/>
          <w:iCs/>
          <w:lang w:eastAsia="ja-JP"/>
        </w:rPr>
        <w:t>Student Disabilities</w:t>
      </w:r>
    </w:p>
    <w:p w14:paraId="3983C4B9" w14:textId="77777777" w:rsidR="007D7692" w:rsidRPr="00B11190" w:rsidRDefault="007D7692" w:rsidP="007D7692">
      <w:pPr>
        <w:rPr>
          <w:rFonts w:eastAsia="ＭＳ 明朝"/>
          <w:iCs/>
          <w:sz w:val="22"/>
          <w:szCs w:val="22"/>
          <w:lang w:eastAsia="ja-JP"/>
        </w:rPr>
      </w:pPr>
    </w:p>
    <w:p w14:paraId="0F1EBC7C" w14:textId="7457B14A" w:rsidR="007D7692" w:rsidRDefault="007D7692" w:rsidP="007D7692">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w:t>
      </w:r>
      <w:r w:rsidR="001B687A">
        <w:rPr>
          <w:rFonts w:eastAsia="ＭＳ 明朝"/>
          <w:iCs/>
          <w:sz w:val="22"/>
          <w:szCs w:val="22"/>
          <w:lang w:eastAsia="ja-JP"/>
        </w:rPr>
        <w:t>the lower level of Starbuck Center.</w:t>
      </w:r>
    </w:p>
    <w:p w14:paraId="29319B45" w14:textId="77777777" w:rsidR="007D7692" w:rsidRDefault="007D7692" w:rsidP="007D7692">
      <w:pPr>
        <w:rPr>
          <w:rFonts w:eastAsia="ＭＳ 明朝"/>
          <w:iCs/>
          <w:sz w:val="22"/>
          <w:szCs w:val="22"/>
          <w:lang w:eastAsia="ja-JP"/>
        </w:rPr>
      </w:pPr>
    </w:p>
    <w:p w14:paraId="6F1E5EB6" w14:textId="77777777" w:rsidR="007D7692" w:rsidRDefault="007D7692" w:rsidP="007D7692">
      <w:pPr>
        <w:rPr>
          <w:rFonts w:eastAsia="ＭＳ 明朝"/>
          <w:iCs/>
          <w:sz w:val="22"/>
          <w:szCs w:val="22"/>
          <w:lang w:eastAsia="ja-JP"/>
        </w:rPr>
      </w:pPr>
    </w:p>
    <w:p w14:paraId="7B24523E" w14:textId="77777777" w:rsidR="007D7692" w:rsidRPr="00F244EA" w:rsidRDefault="007D7692" w:rsidP="007D7692">
      <w:pPr>
        <w:jc w:val="center"/>
        <w:rPr>
          <w:b/>
          <w:i/>
          <w:color w:val="000000"/>
        </w:rPr>
      </w:pPr>
      <w:r w:rsidRPr="00F244EA">
        <w:rPr>
          <w:b/>
          <w:i/>
          <w:color w:val="000000"/>
        </w:rPr>
        <w:t>Partners in Learning</w:t>
      </w:r>
    </w:p>
    <w:p w14:paraId="3B74048B" w14:textId="77777777" w:rsidR="007D7692" w:rsidRPr="00F244EA" w:rsidRDefault="007D7692" w:rsidP="007D7692">
      <w:pPr>
        <w:rPr>
          <w:color w:val="000000"/>
        </w:rPr>
      </w:pPr>
      <w:r w:rsidRPr="00F244EA">
        <w:rPr>
          <w:color w:val="000000"/>
        </w:rPr>
        <w:t xml:space="preserve"> </w:t>
      </w:r>
    </w:p>
    <w:p w14:paraId="6CDF1140" w14:textId="6B2DC08E" w:rsidR="007D7692" w:rsidRDefault="007D7692" w:rsidP="007D7692">
      <w:pPr>
        <w:rPr>
          <w:color w:val="000000"/>
          <w:sz w:val="22"/>
        </w:rPr>
      </w:pPr>
      <w:r w:rsidRPr="006117D6">
        <w:rPr>
          <w:color w:val="000000"/>
          <w:sz w:val="22"/>
        </w:rPr>
        <w:t xml:space="preserve">To my mind, </w:t>
      </w:r>
      <w:r>
        <w:rPr>
          <w:color w:val="000000"/>
          <w:sz w:val="22"/>
        </w:rPr>
        <w:t>a</w:t>
      </w:r>
      <w:r w:rsidRPr="006117D6">
        <w:rPr>
          <w:color w:val="000000"/>
          <w:sz w:val="22"/>
        </w:rPr>
        <w:t xml:space="preserve"> syllabus establishes a kind of social contract, in which you and I agree to create a stimulating and supportive learning environment. I hope </w:t>
      </w:r>
      <w:r>
        <w:rPr>
          <w:color w:val="000000"/>
          <w:sz w:val="22"/>
        </w:rPr>
        <w:t>that</w:t>
      </w:r>
      <w:r w:rsidRPr="006117D6">
        <w:rPr>
          <w:color w:val="000000"/>
          <w:sz w:val="22"/>
        </w:rPr>
        <w:t xml:space="preserve"> we find a mutual interest in critical inquiry, </w:t>
      </w:r>
      <w:r>
        <w:rPr>
          <w:color w:val="000000"/>
          <w:sz w:val="22"/>
        </w:rPr>
        <w:t xml:space="preserve">share </w:t>
      </w:r>
      <w:r w:rsidRPr="006117D6">
        <w:rPr>
          <w:color w:val="000000"/>
          <w:sz w:val="22"/>
        </w:rPr>
        <w:t xml:space="preserve">a passion for increased understanding, and </w:t>
      </w:r>
      <w:r>
        <w:rPr>
          <w:color w:val="000000"/>
          <w:sz w:val="22"/>
        </w:rPr>
        <w:t xml:space="preserve">have a good time while we are at it. </w:t>
      </w:r>
      <w:r w:rsidRPr="006117D6">
        <w:rPr>
          <w:color w:val="000000"/>
          <w:sz w:val="22"/>
        </w:rPr>
        <w:t xml:space="preserve">You may always ask questions; I will not mind if you ask me to repeat something or to clarify a point. </w:t>
      </w:r>
      <w:r>
        <w:rPr>
          <w:color w:val="000000"/>
          <w:sz w:val="22"/>
        </w:rPr>
        <w:t>The most expedient way to contact me is by e-mail. And please feel free to come by my office if something</w:t>
      </w:r>
      <w:r w:rsidR="00F32E14">
        <w:rPr>
          <w:color w:val="000000"/>
          <w:sz w:val="22"/>
        </w:rPr>
        <w:t xml:space="preserve"> is</w:t>
      </w:r>
      <w:r>
        <w:rPr>
          <w:color w:val="000000"/>
          <w:sz w:val="22"/>
        </w:rPr>
        <w:t xml:space="preserve"> on your mind.</w:t>
      </w:r>
    </w:p>
    <w:p w14:paraId="44A5AC66" w14:textId="77777777" w:rsidR="007D7692" w:rsidRPr="006117D6" w:rsidRDefault="007D7692" w:rsidP="007D7692">
      <w:pPr>
        <w:rPr>
          <w:color w:val="000000"/>
          <w:sz w:val="22"/>
        </w:rPr>
      </w:pPr>
    </w:p>
    <w:p w14:paraId="22D3B17A" w14:textId="77777777" w:rsidR="007D7692" w:rsidRPr="006117D6" w:rsidRDefault="007D7692" w:rsidP="007D7692">
      <w:pPr>
        <w:rPr>
          <w:color w:val="000000"/>
          <w:sz w:val="22"/>
        </w:rPr>
      </w:pPr>
      <w:r w:rsidRPr="006117D6">
        <w:rPr>
          <w:color w:val="000000"/>
          <w:sz w:val="22"/>
        </w:rPr>
        <w:t xml:space="preserve">I trust that with this syllabus I have made clear my expectations, and that if I have not, you will call me to account. I also ask that you make your </w:t>
      </w:r>
      <w:r>
        <w:rPr>
          <w:color w:val="000000"/>
          <w:sz w:val="22"/>
        </w:rPr>
        <w:t xml:space="preserve">own </w:t>
      </w:r>
      <w:r w:rsidRPr="006117D6">
        <w:rPr>
          <w:color w:val="000000"/>
          <w:sz w:val="22"/>
        </w:rPr>
        <w:t xml:space="preserve">expectations clear to me, </w:t>
      </w:r>
      <w:r>
        <w:rPr>
          <w:color w:val="000000"/>
          <w:sz w:val="22"/>
        </w:rPr>
        <w:t xml:space="preserve">so that </w:t>
      </w:r>
      <w:r w:rsidRPr="006117D6">
        <w:rPr>
          <w:color w:val="000000"/>
          <w:sz w:val="22"/>
        </w:rPr>
        <w:t xml:space="preserve">we can best achieve </w:t>
      </w:r>
      <w:r>
        <w:rPr>
          <w:color w:val="000000"/>
          <w:sz w:val="22"/>
        </w:rPr>
        <w:t>a</w:t>
      </w:r>
      <w:r w:rsidRPr="006117D6">
        <w:rPr>
          <w:color w:val="000000"/>
          <w:sz w:val="22"/>
        </w:rPr>
        <w:t xml:space="preserve"> partnership in learning.  I look forward to an exciting </w:t>
      </w:r>
      <w:r>
        <w:rPr>
          <w:color w:val="000000"/>
          <w:sz w:val="22"/>
        </w:rPr>
        <w:t>semester</w:t>
      </w:r>
      <w:r w:rsidRPr="006117D6">
        <w:rPr>
          <w:color w:val="000000"/>
          <w:sz w:val="22"/>
        </w:rPr>
        <w:t xml:space="preserve"> </w:t>
      </w:r>
      <w:r>
        <w:rPr>
          <w:color w:val="000000"/>
          <w:sz w:val="22"/>
        </w:rPr>
        <w:t xml:space="preserve">of </w:t>
      </w:r>
      <w:r w:rsidRPr="006117D6">
        <w:rPr>
          <w:color w:val="000000"/>
          <w:sz w:val="22"/>
        </w:rPr>
        <w:t xml:space="preserve">working together. </w:t>
      </w:r>
    </w:p>
    <w:p w14:paraId="2E4C68CB" w14:textId="77777777" w:rsidR="007D7692" w:rsidRPr="006117D6" w:rsidRDefault="007D7692" w:rsidP="007D7692">
      <w:pPr>
        <w:rPr>
          <w:color w:val="000000"/>
          <w:sz w:val="22"/>
        </w:rPr>
      </w:pPr>
    </w:p>
    <w:p w14:paraId="445CF48F" w14:textId="77777777" w:rsidR="007D7692" w:rsidRDefault="007D7692" w:rsidP="007D7692">
      <w:pPr>
        <w:ind w:right="90"/>
        <w:jc w:val="right"/>
        <w:rPr>
          <w:color w:val="000000"/>
          <w:sz w:val="22"/>
        </w:rPr>
      </w:pPr>
    </w:p>
    <w:p w14:paraId="3D1EF05C" w14:textId="77777777" w:rsidR="007D7692" w:rsidRPr="00B11190" w:rsidRDefault="007D7692" w:rsidP="007D7692">
      <w:pPr>
        <w:jc w:val="right"/>
        <w:rPr>
          <w:rFonts w:eastAsia="ＭＳ 明朝"/>
          <w:iCs/>
          <w:sz w:val="22"/>
          <w:szCs w:val="22"/>
          <w:lang w:eastAsia="ja-JP"/>
        </w:rPr>
      </w:pPr>
      <w:r w:rsidRPr="006117D6">
        <w:rPr>
          <w:color w:val="000000"/>
          <w:sz w:val="22"/>
        </w:rPr>
        <w:t>Dr. Spinner</w:t>
      </w:r>
    </w:p>
    <w:p w14:paraId="66F7CE2A" w14:textId="77777777" w:rsidR="007D7692" w:rsidRPr="00813C44" w:rsidRDefault="007D7692" w:rsidP="007D7692">
      <w:pPr>
        <w:rPr>
          <w:i/>
          <w:iCs/>
          <w:lang w:eastAsia="ja-JP"/>
        </w:rPr>
      </w:pPr>
      <w:r>
        <w:rPr>
          <w:i/>
          <w:iCs/>
          <w:lang w:eastAsia="ja-JP"/>
        </w:rPr>
        <w:t xml:space="preserve"> </w:t>
      </w:r>
    </w:p>
    <w:p w14:paraId="4BAD0BCE" w14:textId="77777777" w:rsidR="007D7692" w:rsidRDefault="007D7692" w:rsidP="007D7692">
      <w:pPr>
        <w:jc w:val="center"/>
        <w:rPr>
          <w:rFonts w:ascii="Lucida Blackletter" w:hAnsi="Lucida Blackletter"/>
          <w:b/>
          <w:sz w:val="40"/>
          <w:szCs w:val="40"/>
        </w:rPr>
      </w:pPr>
    </w:p>
    <w:p w14:paraId="48AAC2EA" w14:textId="77777777" w:rsidR="007D7692" w:rsidRDefault="007D7692" w:rsidP="007D7692">
      <w:pPr>
        <w:rPr>
          <w:rFonts w:ascii="Lucida Blackletter" w:hAnsi="Lucida Blackletter"/>
          <w:b/>
          <w:sz w:val="40"/>
          <w:szCs w:val="40"/>
        </w:rPr>
      </w:pPr>
      <w:r>
        <w:rPr>
          <w:rFonts w:ascii="Lucida Blackletter" w:hAnsi="Lucida Blackletter"/>
          <w:b/>
          <w:sz w:val="40"/>
          <w:szCs w:val="40"/>
        </w:rPr>
        <w:br w:type="page"/>
      </w:r>
    </w:p>
    <w:p w14:paraId="5A04661F" w14:textId="41FB60BD" w:rsidR="007D7692" w:rsidRDefault="007D7692" w:rsidP="007D7692">
      <w:pPr>
        <w:jc w:val="center"/>
        <w:rPr>
          <w:rFonts w:ascii="Handwriting - Dakota" w:hAnsi="Handwriting - Dakota"/>
          <w:b/>
          <w:sz w:val="32"/>
          <w:szCs w:val="32"/>
        </w:rPr>
      </w:pPr>
      <w:proofErr w:type="spellStart"/>
      <w:r w:rsidRPr="003F2481">
        <w:rPr>
          <w:rFonts w:ascii="Lucida Blackletter" w:hAnsi="Lucida Blackletter"/>
          <w:b/>
          <w:sz w:val="40"/>
          <w:szCs w:val="40"/>
        </w:rPr>
        <w:t>EVE</w:t>
      </w:r>
      <w:proofErr w:type="gramStart"/>
      <w:r w:rsidRPr="003F2481">
        <w:rPr>
          <w:rFonts w:ascii="Lucida Blackletter" w:hAnsi="Lucida Blackletter"/>
          <w:b/>
          <w:sz w:val="40"/>
          <w:szCs w:val="40"/>
        </w:rPr>
        <w:t>,</w:t>
      </w:r>
      <w:r w:rsidR="006D64BF" w:rsidRPr="006D64BF">
        <w:rPr>
          <w:rFonts w:ascii="Lucida Handwriting" w:hAnsi="Lucida Handwriting"/>
          <w:b/>
          <w:i/>
          <w:sz w:val="32"/>
          <w:szCs w:val="32"/>
        </w:rPr>
        <w:t>interrupted</w:t>
      </w:r>
      <w:proofErr w:type="spellEnd"/>
      <w:proofErr w:type="gramEnd"/>
    </w:p>
    <w:p w14:paraId="75CE884D" w14:textId="77777777" w:rsidR="007D7692" w:rsidRPr="00994BF8" w:rsidRDefault="007D7692" w:rsidP="007D7692">
      <w:pPr>
        <w:jc w:val="center"/>
        <w:rPr>
          <w:color w:val="000000"/>
          <w:sz w:val="20"/>
          <w:szCs w:val="20"/>
        </w:rPr>
      </w:pPr>
      <w:r w:rsidRPr="00994BF8">
        <w:rPr>
          <w:color w:val="000000"/>
          <w:sz w:val="20"/>
          <w:szCs w:val="20"/>
        </w:rPr>
        <w:t xml:space="preserve">CLASS   </w:t>
      </w:r>
      <w:proofErr w:type="gramStart"/>
      <w:r w:rsidRPr="00994BF8">
        <w:rPr>
          <w:color w:val="000000"/>
          <w:sz w:val="20"/>
          <w:szCs w:val="20"/>
        </w:rPr>
        <w:t>&amp;  READING</w:t>
      </w:r>
      <w:proofErr w:type="gramEnd"/>
      <w:r w:rsidRPr="00994BF8">
        <w:rPr>
          <w:color w:val="000000"/>
          <w:sz w:val="20"/>
          <w:szCs w:val="20"/>
        </w:rPr>
        <w:t xml:space="preserve">  SCHEDULE</w:t>
      </w:r>
    </w:p>
    <w:p w14:paraId="0F4FF866" w14:textId="77777777" w:rsidR="007D7692" w:rsidRPr="00994BF8" w:rsidRDefault="007D7692" w:rsidP="007D7692">
      <w:pPr>
        <w:pStyle w:val="Heading6"/>
        <w:jc w:val="center"/>
        <w:rPr>
          <w:rFonts w:ascii="Times New Roman" w:hAnsi="Times New Roman" w:cs="Times New Roman"/>
          <w:sz w:val="22"/>
          <w:szCs w:val="22"/>
        </w:rPr>
      </w:pPr>
      <w:r w:rsidRPr="00994BF8">
        <w:rPr>
          <w:rFonts w:ascii="Times New Roman" w:hAnsi="Times New Roman" w:cs="Times New Roman"/>
          <w:sz w:val="22"/>
          <w:szCs w:val="22"/>
        </w:rPr>
        <w:t xml:space="preserve"> </w:t>
      </w:r>
    </w:p>
    <w:p w14:paraId="09F90F70" w14:textId="77777777" w:rsidR="007D7692" w:rsidRDefault="007D7692" w:rsidP="007D7692">
      <w:r>
        <w:rPr>
          <w:sz w:val="32"/>
          <w:szCs w:val="32"/>
        </w:rPr>
        <w:t xml:space="preserve">  </w:t>
      </w:r>
      <w:r>
        <w:t xml:space="preserve">Sept </w:t>
      </w:r>
      <w:r w:rsidR="00D768F2">
        <w:t>9</w:t>
      </w:r>
      <w:r>
        <w:t>.  Introductions: syllabus, classmates, instructor.</w:t>
      </w:r>
    </w:p>
    <w:p w14:paraId="32D1FFE0" w14:textId="77777777" w:rsidR="007D7692" w:rsidRDefault="007D7692" w:rsidP="007D7692">
      <w:r>
        <w:t xml:space="preserve">Sept </w:t>
      </w:r>
      <w:r w:rsidR="00D768F2">
        <w:t>11</w:t>
      </w:r>
      <w:r>
        <w:t xml:space="preserve">.  </w:t>
      </w:r>
      <w:r w:rsidR="00B764F9">
        <w:t xml:space="preserve"> </w:t>
      </w:r>
      <w:proofErr w:type="gramStart"/>
      <w:r>
        <w:t>Bible, I.</w:t>
      </w:r>
      <w:proofErr w:type="gramEnd"/>
      <w:r>
        <w:t xml:space="preserve"> </w:t>
      </w:r>
      <w:r w:rsidRPr="00C90D53">
        <w:rPr>
          <w:b/>
        </w:rPr>
        <w:t>A World So Good, It Was Created Twice</w:t>
      </w:r>
      <w:r>
        <w:t xml:space="preserve">. Reading 1.  </w:t>
      </w:r>
    </w:p>
    <w:p w14:paraId="3D51F317" w14:textId="77777777" w:rsidR="007D7692" w:rsidRDefault="007D7692" w:rsidP="007D7692"/>
    <w:p w14:paraId="0BE79479" w14:textId="3D2EB9A9" w:rsidR="007D7692" w:rsidRDefault="007D7692" w:rsidP="007D7692">
      <w:r>
        <w:t>Sept 1</w:t>
      </w:r>
      <w:r w:rsidR="00D768F2">
        <w:t>6</w:t>
      </w:r>
      <w:r>
        <w:t xml:space="preserve">.  </w:t>
      </w:r>
      <w:r w:rsidR="00B764F9">
        <w:t xml:space="preserve"> </w:t>
      </w:r>
      <w:r>
        <w:t xml:space="preserve">Bible, II. </w:t>
      </w:r>
      <w:r w:rsidR="0002711C">
        <w:t xml:space="preserve"> </w:t>
      </w:r>
      <w:proofErr w:type="gramStart"/>
      <w:r w:rsidRPr="00C90D53">
        <w:rPr>
          <w:b/>
        </w:rPr>
        <w:t>Forbidden Fruits &amp; Feminists</w:t>
      </w:r>
      <w:r>
        <w:t>.</w:t>
      </w:r>
      <w:proofErr w:type="gramEnd"/>
      <w:r>
        <w:t xml:space="preserve"> Reading 2.</w:t>
      </w:r>
    </w:p>
    <w:p w14:paraId="4E3794A3" w14:textId="77777777" w:rsidR="007D7692" w:rsidRDefault="007D7692" w:rsidP="007D7692">
      <w:r>
        <w:t>Sept 1</w:t>
      </w:r>
      <w:r w:rsidR="00D768F2">
        <w:t>8</w:t>
      </w:r>
      <w:r>
        <w:t xml:space="preserve">.  </w:t>
      </w:r>
      <w:r w:rsidR="00B764F9">
        <w:t xml:space="preserve"> </w:t>
      </w:r>
      <w:r>
        <w:t xml:space="preserve">Bible, III. </w:t>
      </w:r>
      <w:proofErr w:type="spellStart"/>
      <w:proofErr w:type="gramStart"/>
      <w:r w:rsidRPr="00C90D53">
        <w:rPr>
          <w:b/>
        </w:rPr>
        <w:t>Androgynes</w:t>
      </w:r>
      <w:proofErr w:type="spellEnd"/>
      <w:r w:rsidRPr="00C90D53">
        <w:rPr>
          <w:b/>
        </w:rPr>
        <w:t xml:space="preserve"> &amp; Queer Theorists</w:t>
      </w:r>
      <w:r>
        <w:t>.</w:t>
      </w:r>
      <w:proofErr w:type="gramEnd"/>
      <w:r>
        <w:t xml:space="preserve"> Reading 3.  </w:t>
      </w:r>
    </w:p>
    <w:p w14:paraId="454E1146" w14:textId="77777777" w:rsidR="007D7692" w:rsidRDefault="007D7692" w:rsidP="007D7692"/>
    <w:p w14:paraId="5EF97F06" w14:textId="77777777" w:rsidR="007D7692" w:rsidRDefault="007D7692" w:rsidP="007D7692">
      <w:r>
        <w:t xml:space="preserve">Sept </w:t>
      </w:r>
      <w:r w:rsidR="00D768F2">
        <w:t>23</w:t>
      </w:r>
      <w:r>
        <w:t xml:space="preserve">.  </w:t>
      </w:r>
      <w:r w:rsidR="00B764F9">
        <w:t xml:space="preserve"> </w:t>
      </w:r>
      <w:r w:rsidR="00D768F2" w:rsidRPr="00EB33BB">
        <w:rPr>
          <w:i/>
        </w:rPr>
        <w:t>No class</w:t>
      </w:r>
      <w:r w:rsidR="00D768F2">
        <w:t xml:space="preserve">: </w:t>
      </w:r>
      <w:r w:rsidR="00B764F9">
        <w:t>Yom Kippur</w:t>
      </w:r>
      <w:r w:rsidR="00D768F2">
        <w:t xml:space="preserve">. </w:t>
      </w:r>
    </w:p>
    <w:p w14:paraId="248AE5CB" w14:textId="77777777" w:rsidR="007D7692" w:rsidRDefault="007D7692" w:rsidP="007D7692">
      <w:r>
        <w:t>Sept 2</w:t>
      </w:r>
      <w:r w:rsidR="00D768F2">
        <w:t>5</w:t>
      </w:r>
      <w:r>
        <w:t xml:space="preserve">. </w:t>
      </w:r>
      <w:r w:rsidR="00B764F9">
        <w:t xml:space="preserve">  </w:t>
      </w:r>
      <w:r w:rsidR="00D768F2" w:rsidRPr="00994BF8">
        <w:rPr>
          <w:b/>
        </w:rPr>
        <w:t>(</w:t>
      </w:r>
      <w:proofErr w:type="gramStart"/>
      <w:r w:rsidR="00D768F2" w:rsidRPr="00994BF8">
        <w:rPr>
          <w:b/>
        </w:rPr>
        <w:t>re</w:t>
      </w:r>
      <w:proofErr w:type="gramEnd"/>
      <w:r w:rsidR="00D768F2" w:rsidRPr="00994BF8">
        <w:rPr>
          <w:b/>
        </w:rPr>
        <w:t>)Reading/(</w:t>
      </w:r>
      <w:proofErr w:type="gramStart"/>
      <w:r w:rsidR="00D768F2" w:rsidRPr="00994BF8">
        <w:rPr>
          <w:b/>
        </w:rPr>
        <w:t>re)Writing</w:t>
      </w:r>
      <w:proofErr w:type="gramEnd"/>
      <w:r w:rsidR="00D768F2" w:rsidRPr="00994BF8">
        <w:rPr>
          <w:b/>
        </w:rPr>
        <w:t xml:space="preserve"> Eden</w:t>
      </w:r>
      <w:r w:rsidR="00D768F2">
        <w:t>. Reading 4.</w:t>
      </w:r>
    </w:p>
    <w:p w14:paraId="7F9E63B3" w14:textId="77777777" w:rsidR="00D768F2" w:rsidRDefault="00D768F2" w:rsidP="007D7692"/>
    <w:p w14:paraId="7A63CAC0" w14:textId="4495580B" w:rsidR="007D7692" w:rsidRDefault="007D7692" w:rsidP="007D7692">
      <w:r>
        <w:t xml:space="preserve">Sept </w:t>
      </w:r>
      <w:r w:rsidR="00D768F2">
        <w:t>30</w:t>
      </w:r>
      <w:r>
        <w:t xml:space="preserve">. </w:t>
      </w:r>
      <w:r w:rsidR="00D768F2">
        <w:t xml:space="preserve"> </w:t>
      </w:r>
      <w:r w:rsidR="00B764F9">
        <w:t xml:space="preserve"> </w:t>
      </w:r>
      <w:proofErr w:type="gramStart"/>
      <w:r w:rsidR="00D768F2">
        <w:t>Midrash, I.</w:t>
      </w:r>
      <w:proofErr w:type="gramEnd"/>
      <w:r w:rsidR="00D768F2">
        <w:t xml:space="preserve"> </w:t>
      </w:r>
      <w:r w:rsidR="0002711C">
        <w:t xml:space="preserve"> </w:t>
      </w:r>
      <w:r w:rsidR="00D768F2" w:rsidRPr="00C90D53">
        <w:rPr>
          <w:b/>
        </w:rPr>
        <w:t>Giving a Fig</w:t>
      </w:r>
      <w:r w:rsidR="00D768F2">
        <w:t>.  Reading 5.</w:t>
      </w:r>
    </w:p>
    <w:p w14:paraId="61662A59" w14:textId="77777777" w:rsidR="007D7692" w:rsidRDefault="00D768F2" w:rsidP="007D7692">
      <w:r>
        <w:t xml:space="preserve">   Oct 2</w:t>
      </w:r>
      <w:r w:rsidR="007D7692">
        <w:t xml:space="preserve">.  </w:t>
      </w:r>
      <w:r w:rsidR="00B764F9">
        <w:t xml:space="preserve"> </w:t>
      </w:r>
      <w:r w:rsidR="007D7692">
        <w:t xml:space="preserve">Midrash, II. </w:t>
      </w:r>
      <w:proofErr w:type="gramStart"/>
      <w:r w:rsidR="007D7692" w:rsidRPr="00C90D53">
        <w:rPr>
          <w:b/>
        </w:rPr>
        <w:t xml:space="preserve">Husbands &amp; </w:t>
      </w:r>
      <w:proofErr w:type="spellStart"/>
      <w:r w:rsidR="007D7692" w:rsidRPr="00C90D53">
        <w:rPr>
          <w:b/>
        </w:rPr>
        <w:t>Pandoras</w:t>
      </w:r>
      <w:proofErr w:type="spellEnd"/>
      <w:r w:rsidR="007D7692">
        <w:t>.</w:t>
      </w:r>
      <w:proofErr w:type="gramEnd"/>
      <w:r w:rsidR="007D7692">
        <w:t xml:space="preserve"> Reading 6.</w:t>
      </w:r>
    </w:p>
    <w:p w14:paraId="27738940" w14:textId="77777777" w:rsidR="007D7692" w:rsidRDefault="007D7692" w:rsidP="007D7692"/>
    <w:p w14:paraId="16652BD4" w14:textId="77777777" w:rsidR="007D7692" w:rsidRDefault="007D7692" w:rsidP="007D7692">
      <w:r>
        <w:t xml:space="preserve">   Oct </w:t>
      </w:r>
      <w:r w:rsidR="00D768F2">
        <w:t>7</w:t>
      </w:r>
      <w:r>
        <w:t xml:space="preserve">.   </w:t>
      </w:r>
      <w:proofErr w:type="gramStart"/>
      <w:r w:rsidRPr="00C90D53">
        <w:rPr>
          <w:b/>
        </w:rPr>
        <w:t>New Testament, New Adam</w:t>
      </w:r>
      <w:r>
        <w:t>.</w:t>
      </w:r>
      <w:proofErr w:type="gramEnd"/>
      <w:r>
        <w:t xml:space="preserve">  Reading 7.</w:t>
      </w:r>
    </w:p>
    <w:p w14:paraId="424F13BF" w14:textId="77777777" w:rsidR="007D7692" w:rsidRDefault="007D7692" w:rsidP="007D7692">
      <w:r>
        <w:t xml:space="preserve">   Oct </w:t>
      </w:r>
      <w:r w:rsidR="00D768F2">
        <w:t>9</w:t>
      </w:r>
      <w:r>
        <w:t xml:space="preserve">.   </w:t>
      </w:r>
      <w:r w:rsidRPr="00C90D53">
        <w:rPr>
          <w:b/>
        </w:rPr>
        <w:t>Christians</w:t>
      </w:r>
      <w:r>
        <w:t>.  Reading 8.</w:t>
      </w:r>
    </w:p>
    <w:p w14:paraId="6EB554E9" w14:textId="77777777" w:rsidR="007D7692" w:rsidRDefault="007D7692" w:rsidP="007D7692"/>
    <w:p w14:paraId="3D875645" w14:textId="77777777" w:rsidR="007D7692" w:rsidRDefault="007D7692" w:rsidP="007D7692">
      <w:r>
        <w:t xml:space="preserve"> Oct 1</w:t>
      </w:r>
      <w:r w:rsidR="00D768F2">
        <w:t>4</w:t>
      </w:r>
      <w:r>
        <w:t xml:space="preserve">.   </w:t>
      </w:r>
      <w:r w:rsidRPr="00C90D53">
        <w:rPr>
          <w:b/>
        </w:rPr>
        <w:t>Gnostics</w:t>
      </w:r>
      <w:r>
        <w:t>.  Reading 9.</w:t>
      </w:r>
    </w:p>
    <w:p w14:paraId="0C057700" w14:textId="77777777" w:rsidR="007D7692" w:rsidRDefault="007D7692" w:rsidP="007D7692">
      <w:r>
        <w:t xml:space="preserve"> Oct 1</w:t>
      </w:r>
      <w:r w:rsidR="00D768F2">
        <w:t>6</w:t>
      </w:r>
      <w:r>
        <w:t xml:space="preserve">.   </w:t>
      </w:r>
      <w:proofErr w:type="gramStart"/>
      <w:r w:rsidRPr="00C90D53">
        <w:rPr>
          <w:b/>
        </w:rPr>
        <w:t>Satan, the Old Foe</w:t>
      </w:r>
      <w:r>
        <w:t>.</w:t>
      </w:r>
      <w:proofErr w:type="gramEnd"/>
      <w:r>
        <w:t xml:space="preserve">  Reading 10.</w:t>
      </w:r>
    </w:p>
    <w:p w14:paraId="48B2FDFC" w14:textId="77777777" w:rsidR="007D7692" w:rsidRDefault="007D7692" w:rsidP="007D7692"/>
    <w:p w14:paraId="15C69539" w14:textId="77777777" w:rsidR="007D7692" w:rsidRDefault="007D7692" w:rsidP="007D7692">
      <w:r>
        <w:t xml:space="preserve"> Oct </w:t>
      </w:r>
      <w:r w:rsidR="00184237">
        <w:t>21</w:t>
      </w:r>
      <w:r>
        <w:t xml:space="preserve">.   </w:t>
      </w:r>
      <w:proofErr w:type="gramStart"/>
      <w:r w:rsidRPr="00C90D53">
        <w:rPr>
          <w:b/>
        </w:rPr>
        <w:t>Mary, the New Eve</w:t>
      </w:r>
      <w:r>
        <w:t>.</w:t>
      </w:r>
      <w:proofErr w:type="gramEnd"/>
      <w:r>
        <w:t xml:space="preserve">  Reading 11. </w:t>
      </w:r>
    </w:p>
    <w:p w14:paraId="7E577C07" w14:textId="77777777" w:rsidR="007D7692" w:rsidRDefault="007D7692" w:rsidP="007D7692">
      <w:r>
        <w:t xml:space="preserve"> Oct </w:t>
      </w:r>
      <w:r w:rsidR="00184237">
        <w:t>23</w:t>
      </w:r>
      <w:r>
        <w:t xml:space="preserve">.   </w:t>
      </w:r>
      <w:proofErr w:type="gramStart"/>
      <w:r w:rsidRPr="00C90D53">
        <w:rPr>
          <w:b/>
        </w:rPr>
        <w:t>Bodies of Light, Garments of Skin</w:t>
      </w:r>
      <w:r>
        <w:t>.</w:t>
      </w:r>
      <w:proofErr w:type="gramEnd"/>
      <w:r>
        <w:t xml:space="preserve">  Reading 12.</w:t>
      </w:r>
    </w:p>
    <w:p w14:paraId="7D3E0DF4" w14:textId="77777777" w:rsidR="007D7692" w:rsidRDefault="007D7692" w:rsidP="007D7692"/>
    <w:p w14:paraId="50AA3BC1" w14:textId="77777777" w:rsidR="007D7692" w:rsidRDefault="007D7692" w:rsidP="007D7692">
      <w:r>
        <w:t xml:space="preserve"> Oct 2</w:t>
      </w:r>
      <w:r w:rsidR="00184237">
        <w:t>8</w:t>
      </w:r>
      <w:r>
        <w:t xml:space="preserve">.   </w:t>
      </w:r>
      <w:proofErr w:type="gramStart"/>
      <w:r w:rsidRPr="00C90D53">
        <w:rPr>
          <w:b/>
        </w:rPr>
        <w:t>Sinners &amp; Penitents</w:t>
      </w:r>
      <w:r>
        <w:t>.</w:t>
      </w:r>
      <w:proofErr w:type="gramEnd"/>
      <w:r>
        <w:t xml:space="preserve">    Reading 13.</w:t>
      </w:r>
    </w:p>
    <w:p w14:paraId="2DC34D88" w14:textId="77777777" w:rsidR="007D7692" w:rsidRDefault="007D7692" w:rsidP="007D7692">
      <w:r>
        <w:t xml:space="preserve"> Oct </w:t>
      </w:r>
      <w:r w:rsidR="00184237">
        <w:t>30</w:t>
      </w:r>
      <w:r>
        <w:t xml:space="preserve">.   </w:t>
      </w:r>
      <w:proofErr w:type="gramStart"/>
      <w:r>
        <w:t>The Demonic Feminine, I.</w:t>
      </w:r>
      <w:proofErr w:type="gramEnd"/>
      <w:r>
        <w:t xml:space="preserve">  </w:t>
      </w:r>
      <w:proofErr w:type="spellStart"/>
      <w:r w:rsidRPr="002138B2">
        <w:rPr>
          <w:b/>
        </w:rPr>
        <w:t>Lillith</w:t>
      </w:r>
      <w:proofErr w:type="spellEnd"/>
      <w:r>
        <w:t xml:space="preserve">.  Reading 14. </w:t>
      </w:r>
    </w:p>
    <w:p w14:paraId="38821BE5" w14:textId="77777777" w:rsidR="007D7692" w:rsidRDefault="007D7692" w:rsidP="007D7692"/>
    <w:p w14:paraId="7274F096" w14:textId="77777777" w:rsidR="007D7692" w:rsidRDefault="007D7692" w:rsidP="007D7692">
      <w:r>
        <w:t xml:space="preserve"> </w:t>
      </w:r>
      <w:r w:rsidR="00184237">
        <w:t xml:space="preserve"> Nov 4</w:t>
      </w:r>
      <w:r>
        <w:t xml:space="preserve">.   </w:t>
      </w:r>
      <w:proofErr w:type="gramStart"/>
      <w:r>
        <w:t>The Demonic Feminine, II.</w:t>
      </w:r>
      <w:proofErr w:type="gramEnd"/>
      <w:r>
        <w:t xml:space="preserve"> </w:t>
      </w:r>
      <w:r w:rsidRPr="002138B2">
        <w:rPr>
          <w:b/>
        </w:rPr>
        <w:t>Witches</w:t>
      </w:r>
      <w:r>
        <w:t xml:space="preserve">.  Reading 15. </w:t>
      </w:r>
    </w:p>
    <w:p w14:paraId="0B3EA6E0" w14:textId="77777777" w:rsidR="007D7692" w:rsidRDefault="007D7692" w:rsidP="007D7692">
      <w:r>
        <w:t xml:space="preserve">  Nov </w:t>
      </w:r>
      <w:r w:rsidR="00184237">
        <w:t>6</w:t>
      </w:r>
      <w:r>
        <w:t xml:space="preserve">.   </w:t>
      </w:r>
      <w:r w:rsidR="00184237">
        <w:t xml:space="preserve">Abolition Debates: </w:t>
      </w:r>
      <w:r w:rsidR="00184237" w:rsidRPr="002138B2">
        <w:rPr>
          <w:b/>
        </w:rPr>
        <w:t>Wives &amp; Slaves</w:t>
      </w:r>
      <w:r w:rsidR="00184237">
        <w:rPr>
          <w:b/>
        </w:rPr>
        <w:t>.</w:t>
      </w:r>
      <w:r>
        <w:t xml:space="preserve"> Reading 16.</w:t>
      </w:r>
    </w:p>
    <w:p w14:paraId="7D94A6EE" w14:textId="77777777" w:rsidR="007D7692" w:rsidRDefault="007D7692" w:rsidP="007D7692"/>
    <w:p w14:paraId="4AD4E435" w14:textId="305F8686" w:rsidR="007D7692" w:rsidRDefault="00184237" w:rsidP="007D7692">
      <w:r>
        <w:t xml:space="preserve"> </w:t>
      </w:r>
      <w:r w:rsidR="007D7692">
        <w:t xml:space="preserve">Nov </w:t>
      </w:r>
      <w:r>
        <w:t>11</w:t>
      </w:r>
      <w:r w:rsidR="007D7692">
        <w:t>.</w:t>
      </w:r>
      <w:r>
        <w:t xml:space="preserve">  Return to Eden, I. </w:t>
      </w:r>
      <w:r w:rsidR="0002711C">
        <w:t xml:space="preserve"> </w:t>
      </w:r>
      <w:r w:rsidRPr="002138B2">
        <w:rPr>
          <w:b/>
        </w:rPr>
        <w:t>The Shakers</w:t>
      </w:r>
      <w:r>
        <w:t xml:space="preserve">.  </w:t>
      </w:r>
      <w:r w:rsidR="007D7692">
        <w:t>Reading 17.</w:t>
      </w:r>
    </w:p>
    <w:p w14:paraId="6443A6E2" w14:textId="77777777" w:rsidR="007D7692" w:rsidRDefault="00184237" w:rsidP="007D7692">
      <w:r>
        <w:t xml:space="preserve"> </w:t>
      </w:r>
      <w:r w:rsidR="007D7692">
        <w:t xml:space="preserve">Nov </w:t>
      </w:r>
      <w:r>
        <w:t>13</w:t>
      </w:r>
      <w:r w:rsidR="007D7692">
        <w:t xml:space="preserve">. </w:t>
      </w:r>
      <w:r>
        <w:t xml:space="preserve"> Return to Eden, II.  </w:t>
      </w:r>
      <w:proofErr w:type="gramStart"/>
      <w:r w:rsidRPr="002138B2">
        <w:rPr>
          <w:b/>
        </w:rPr>
        <w:t>The Oneida Community</w:t>
      </w:r>
      <w:r>
        <w:t>.</w:t>
      </w:r>
      <w:proofErr w:type="gramEnd"/>
      <w:r>
        <w:t xml:space="preserve">  </w:t>
      </w:r>
      <w:r w:rsidR="007D7692">
        <w:t>Reading 18.</w:t>
      </w:r>
    </w:p>
    <w:p w14:paraId="12661FF2" w14:textId="77777777" w:rsidR="007D7692" w:rsidRDefault="007D7692" w:rsidP="007D7692">
      <w:r>
        <w:t xml:space="preserve">  </w:t>
      </w:r>
    </w:p>
    <w:p w14:paraId="72E43358" w14:textId="77777777" w:rsidR="007D7692" w:rsidRDefault="007D7692" w:rsidP="007D7692">
      <w:r>
        <w:t xml:space="preserve"> Nov </w:t>
      </w:r>
      <w:r w:rsidR="00184237">
        <w:t>18</w:t>
      </w:r>
      <w:r>
        <w:t xml:space="preserve">. </w:t>
      </w:r>
      <w:r w:rsidR="00184237">
        <w:t xml:space="preserve"> Reading Race, I.  </w:t>
      </w:r>
      <w:r w:rsidR="00184237" w:rsidRPr="002138B2">
        <w:rPr>
          <w:b/>
        </w:rPr>
        <w:t>Pre-</w:t>
      </w:r>
      <w:proofErr w:type="spellStart"/>
      <w:r w:rsidR="00184237" w:rsidRPr="002138B2">
        <w:rPr>
          <w:b/>
        </w:rPr>
        <w:t>Adamite</w:t>
      </w:r>
      <w:proofErr w:type="spellEnd"/>
      <w:r w:rsidR="00184237" w:rsidRPr="002138B2">
        <w:rPr>
          <w:b/>
        </w:rPr>
        <w:t xml:space="preserve"> Theory</w:t>
      </w:r>
      <w:r w:rsidR="00184237">
        <w:t xml:space="preserve">.  </w:t>
      </w:r>
      <w:r>
        <w:t xml:space="preserve">Reading 19. </w:t>
      </w:r>
    </w:p>
    <w:p w14:paraId="3792AC28" w14:textId="77777777" w:rsidR="007D7692" w:rsidRDefault="007D7692" w:rsidP="007D7692">
      <w:r>
        <w:t xml:space="preserve"> Nov </w:t>
      </w:r>
      <w:r w:rsidR="00184237">
        <w:t>20</w:t>
      </w:r>
      <w:r>
        <w:t xml:space="preserve">.  </w:t>
      </w:r>
      <w:r w:rsidRPr="002138B2">
        <w:rPr>
          <w:i/>
        </w:rPr>
        <w:t>No class</w:t>
      </w:r>
      <w:r>
        <w:t xml:space="preserve">: American Academy of Religion.  </w:t>
      </w:r>
    </w:p>
    <w:p w14:paraId="10E357AC" w14:textId="77777777" w:rsidR="007D7692" w:rsidRDefault="007D7692" w:rsidP="007D7692"/>
    <w:p w14:paraId="7CA70C7D" w14:textId="77777777" w:rsidR="007D7692" w:rsidRDefault="007D7692" w:rsidP="007D7692">
      <w:pPr>
        <w:jc w:val="center"/>
      </w:pPr>
      <w:proofErr w:type="gramStart"/>
      <w:r w:rsidRPr="008B50AD">
        <w:t xml:space="preserve">Nov </w:t>
      </w:r>
      <w:r>
        <w:t>2</w:t>
      </w:r>
      <w:r w:rsidR="00184237">
        <w:t>5</w:t>
      </w:r>
      <w:r>
        <w:t xml:space="preserve"> &amp; </w:t>
      </w:r>
      <w:r w:rsidRPr="008B50AD">
        <w:t>2</w:t>
      </w:r>
      <w:r w:rsidR="00184237">
        <w:t>7</w:t>
      </w:r>
      <w:r>
        <w:t>.</w:t>
      </w:r>
      <w:proofErr w:type="gramEnd"/>
      <w:r>
        <w:t xml:space="preserve"> </w:t>
      </w:r>
      <w:r w:rsidRPr="008B50AD">
        <w:t xml:space="preserve"> </w:t>
      </w:r>
      <w:r w:rsidRPr="00B31566">
        <w:rPr>
          <w:b/>
          <w:i/>
        </w:rPr>
        <w:t>No classes held this week</w:t>
      </w:r>
      <w:r w:rsidRPr="00B31566">
        <w:rPr>
          <w:i/>
        </w:rPr>
        <w:t>:</w:t>
      </w:r>
      <w:r>
        <w:t xml:space="preserve"> Thanksgiving Break.</w:t>
      </w:r>
    </w:p>
    <w:p w14:paraId="2F9721A7" w14:textId="77777777" w:rsidR="007D7692" w:rsidRDefault="007D7692" w:rsidP="007D7692"/>
    <w:p w14:paraId="53F2E274" w14:textId="5BAA8AE6" w:rsidR="007D7692" w:rsidRDefault="007D7692" w:rsidP="007D7692">
      <w:r>
        <w:t xml:space="preserve"> </w:t>
      </w:r>
      <w:r w:rsidR="00647F3E">
        <w:t xml:space="preserve"> </w:t>
      </w:r>
      <w:r w:rsidR="00184237">
        <w:t>Dec 2</w:t>
      </w:r>
      <w:r>
        <w:t xml:space="preserve">. </w:t>
      </w:r>
      <w:r w:rsidR="00184237">
        <w:t xml:space="preserve">  </w:t>
      </w:r>
      <w:r w:rsidR="00647F3E">
        <w:t xml:space="preserve"> </w:t>
      </w:r>
      <w:r w:rsidR="00184237">
        <w:t xml:space="preserve">Reading Race, II. </w:t>
      </w:r>
      <w:proofErr w:type="gramStart"/>
      <w:r w:rsidR="00184237" w:rsidRPr="002138B2">
        <w:rPr>
          <w:b/>
        </w:rPr>
        <w:t>The Serpent Seed</w:t>
      </w:r>
      <w:r w:rsidR="00184237">
        <w:t>.</w:t>
      </w:r>
      <w:proofErr w:type="gramEnd"/>
      <w:r w:rsidR="00184237">
        <w:t xml:space="preserve">  </w:t>
      </w:r>
      <w:proofErr w:type="gramStart"/>
      <w:r>
        <w:t>Reading  20</w:t>
      </w:r>
      <w:proofErr w:type="gramEnd"/>
      <w:r>
        <w:t>.</w:t>
      </w:r>
    </w:p>
    <w:p w14:paraId="27E64D5D" w14:textId="74D99EB5" w:rsidR="007D7692" w:rsidRDefault="007D7692" w:rsidP="007D7692">
      <w:r>
        <w:t xml:space="preserve"> </w:t>
      </w:r>
      <w:r w:rsidR="00647F3E">
        <w:t xml:space="preserve"> </w:t>
      </w:r>
      <w:r w:rsidR="00184237">
        <w:t>Dec 4</w:t>
      </w:r>
      <w:r>
        <w:t xml:space="preserve">. </w:t>
      </w:r>
      <w:r w:rsidR="00184237">
        <w:t xml:space="preserve">  </w:t>
      </w:r>
      <w:r w:rsidR="00647F3E">
        <w:t xml:space="preserve"> </w:t>
      </w:r>
      <w:proofErr w:type="gramStart"/>
      <w:r w:rsidR="00184237">
        <w:t>Wives &amp; Mothers, I.</w:t>
      </w:r>
      <w:proofErr w:type="gramEnd"/>
      <w:r w:rsidR="00184237">
        <w:t xml:space="preserve">  </w:t>
      </w:r>
      <w:proofErr w:type="spellStart"/>
      <w:r w:rsidR="00184237" w:rsidRPr="002138B2">
        <w:rPr>
          <w:b/>
        </w:rPr>
        <w:t>Quiverfull</w:t>
      </w:r>
      <w:proofErr w:type="spellEnd"/>
      <w:r w:rsidR="00184237">
        <w:t xml:space="preserve">.  </w:t>
      </w:r>
      <w:r>
        <w:t>Reading 21.</w:t>
      </w:r>
    </w:p>
    <w:p w14:paraId="4932BEBA" w14:textId="77777777" w:rsidR="007D7692" w:rsidRDefault="007D7692" w:rsidP="007D7692"/>
    <w:p w14:paraId="3ACBCC86" w14:textId="15979FC9" w:rsidR="007D7692" w:rsidRDefault="00647F3E" w:rsidP="007D7692">
      <w:r>
        <w:t xml:space="preserve">  </w:t>
      </w:r>
      <w:r w:rsidR="007D7692">
        <w:t xml:space="preserve">Dec </w:t>
      </w:r>
      <w:r w:rsidR="00184237">
        <w:t>9</w:t>
      </w:r>
      <w:r w:rsidR="007D7692">
        <w:t xml:space="preserve">. </w:t>
      </w:r>
      <w:r w:rsidR="00184237">
        <w:t xml:space="preserve">  </w:t>
      </w:r>
      <w:r>
        <w:t xml:space="preserve"> </w:t>
      </w:r>
      <w:r w:rsidR="00184237">
        <w:t xml:space="preserve">Wives &amp; Mothers, II.  </w:t>
      </w:r>
      <w:r w:rsidR="00184237" w:rsidRPr="001D18A9">
        <w:rPr>
          <w:b/>
        </w:rPr>
        <w:t>Pious Bodies</w:t>
      </w:r>
      <w:r w:rsidR="00184237">
        <w:rPr>
          <w:b/>
        </w:rPr>
        <w:t xml:space="preserve">.  </w:t>
      </w:r>
      <w:r w:rsidR="00184237">
        <w:t xml:space="preserve"> </w:t>
      </w:r>
      <w:r w:rsidR="007D7692">
        <w:t>Reading 22.</w:t>
      </w:r>
    </w:p>
    <w:p w14:paraId="3771FA2F" w14:textId="0D83D539" w:rsidR="00184237" w:rsidRDefault="00647F3E" w:rsidP="00184237">
      <w:r>
        <w:t xml:space="preserve"> </w:t>
      </w:r>
      <w:r w:rsidR="007D7692">
        <w:t xml:space="preserve">Dec </w:t>
      </w:r>
      <w:r w:rsidR="00184237">
        <w:t>11</w:t>
      </w:r>
      <w:r w:rsidR="007D7692">
        <w:t>.</w:t>
      </w:r>
      <w:r w:rsidR="00184237">
        <w:t xml:space="preserve"> </w:t>
      </w:r>
      <w:r w:rsidR="007D7692">
        <w:t xml:space="preserve"> </w:t>
      </w:r>
      <w:r>
        <w:t xml:space="preserve"> </w:t>
      </w:r>
      <w:r w:rsidR="00184237">
        <w:t>Conclusions.</w:t>
      </w:r>
    </w:p>
    <w:p w14:paraId="2A97BE2F" w14:textId="77777777" w:rsidR="007D7692" w:rsidRDefault="007D7692" w:rsidP="007D7692"/>
    <w:p w14:paraId="1A67D423" w14:textId="77777777" w:rsidR="007D7692" w:rsidRDefault="007D7692" w:rsidP="007D7692"/>
    <w:p w14:paraId="1C420BFF" w14:textId="77777777" w:rsidR="007D7692" w:rsidRDefault="007D7692" w:rsidP="007D7692">
      <w:pPr>
        <w:jc w:val="center"/>
      </w:pPr>
    </w:p>
    <w:p w14:paraId="2CD301D7" w14:textId="63C93654" w:rsidR="007D7692" w:rsidRDefault="007D7692" w:rsidP="007D7692">
      <w:pPr>
        <w:jc w:val="center"/>
        <w:rPr>
          <w:rFonts w:ascii="Handwriting - Dakota" w:hAnsi="Handwriting - Dakota"/>
          <w:b/>
          <w:sz w:val="40"/>
          <w:szCs w:val="40"/>
        </w:rPr>
      </w:pPr>
      <w:proofErr w:type="spellStart"/>
      <w:r w:rsidRPr="005648BD">
        <w:rPr>
          <w:rFonts w:ascii="Lucida Blackletter" w:hAnsi="Lucida Blackletter"/>
          <w:b/>
          <w:sz w:val="56"/>
          <w:szCs w:val="56"/>
        </w:rPr>
        <w:t>EVE</w:t>
      </w:r>
      <w:proofErr w:type="gramStart"/>
      <w:r w:rsidRPr="005648BD">
        <w:rPr>
          <w:rFonts w:ascii="Lucida Blackletter" w:hAnsi="Lucida Blackletter"/>
          <w:b/>
          <w:sz w:val="56"/>
          <w:szCs w:val="56"/>
        </w:rPr>
        <w:t>,</w:t>
      </w:r>
      <w:r w:rsidR="006D64BF">
        <w:rPr>
          <w:rFonts w:ascii="Lucida Handwriting" w:hAnsi="Lucida Handwriting"/>
          <w:b/>
          <w:i/>
          <w:sz w:val="40"/>
          <w:szCs w:val="40"/>
        </w:rPr>
        <w:t>interrupted</w:t>
      </w:r>
      <w:proofErr w:type="spellEnd"/>
      <w:proofErr w:type="gramEnd"/>
    </w:p>
    <w:p w14:paraId="35FA6488" w14:textId="77777777" w:rsidR="007D7692" w:rsidRPr="00481914" w:rsidRDefault="007D7692" w:rsidP="007D7692">
      <w:pPr>
        <w:jc w:val="center"/>
        <w:rPr>
          <w:sz w:val="32"/>
          <w:szCs w:val="32"/>
        </w:rPr>
      </w:pPr>
      <w:r w:rsidRPr="00481914">
        <w:rPr>
          <w:sz w:val="32"/>
          <w:szCs w:val="32"/>
        </w:rPr>
        <w:t>Readings</w:t>
      </w:r>
    </w:p>
    <w:p w14:paraId="61EF7D8F" w14:textId="77777777" w:rsidR="007D7692" w:rsidRPr="00481914" w:rsidRDefault="007D7692" w:rsidP="007D7692">
      <w:pPr>
        <w:jc w:val="center"/>
        <w:rPr>
          <w:sz w:val="28"/>
          <w:szCs w:val="28"/>
        </w:rPr>
      </w:pPr>
    </w:p>
    <w:p w14:paraId="3BB0D414" w14:textId="77777777" w:rsidR="007D7692" w:rsidRPr="00481914" w:rsidRDefault="007D7692" w:rsidP="007D7692">
      <w:pPr>
        <w:tabs>
          <w:tab w:val="left" w:pos="-90"/>
        </w:tabs>
        <w:jc w:val="center"/>
        <w:rPr>
          <w:i/>
        </w:rPr>
      </w:pPr>
      <w:r w:rsidRPr="00481914">
        <w:rPr>
          <w:i/>
        </w:rPr>
        <w:t xml:space="preserve">Unless otherwise noted, the assigned pages refer to the </w:t>
      </w:r>
      <w:r w:rsidRPr="00481914">
        <w:rPr>
          <w:i/>
          <w:u w:val="single"/>
        </w:rPr>
        <w:t>Eve and Adam</w:t>
      </w:r>
      <w:r w:rsidRPr="00481914">
        <w:rPr>
          <w:i/>
        </w:rPr>
        <w:t xml:space="preserve"> reader.</w:t>
      </w:r>
    </w:p>
    <w:p w14:paraId="09C4EA25" w14:textId="77777777" w:rsidR="007D7692" w:rsidRDefault="007D7692" w:rsidP="007D7692"/>
    <w:p w14:paraId="62574FFA" w14:textId="77777777" w:rsidR="007D7692" w:rsidRPr="00481914" w:rsidRDefault="007D7692" w:rsidP="007D7692"/>
    <w:p w14:paraId="4AA40F0C" w14:textId="2C84D193" w:rsidR="007D7692" w:rsidRPr="00481914" w:rsidRDefault="007D7692" w:rsidP="007D7692">
      <w:r w:rsidRPr="00481914">
        <w:rPr>
          <w:b/>
        </w:rPr>
        <w:t xml:space="preserve"> Reading 1</w:t>
      </w:r>
      <w:r w:rsidRPr="00481914">
        <w:t xml:space="preserve">.   </w:t>
      </w:r>
      <w:proofErr w:type="gramStart"/>
      <w:r w:rsidRPr="00481914">
        <w:t>Gen 1:1-2:25.</w:t>
      </w:r>
      <w:proofErr w:type="gramEnd"/>
      <w:r w:rsidRPr="00481914">
        <w:t xml:space="preserve">  Read the General Introduction, pp. 1-10. For some context </w:t>
      </w:r>
      <w:r w:rsidRPr="00481914">
        <w:tab/>
        <w:t xml:space="preserve">on the biblical accounts, read pp. 15-21. Then read both the texts of and </w:t>
      </w:r>
      <w:r w:rsidRPr="00481914">
        <w:tab/>
        <w:t>commentaries on Gen</w:t>
      </w:r>
      <w:r w:rsidR="00647F3E">
        <w:t>esis</w:t>
      </w:r>
      <w:r w:rsidRPr="00481914">
        <w:t xml:space="preserve"> </w:t>
      </w:r>
      <w:proofErr w:type="spellStart"/>
      <w:r w:rsidRPr="00481914">
        <w:t>chs</w:t>
      </w:r>
      <w:proofErr w:type="spellEnd"/>
      <w:r w:rsidRPr="00481914">
        <w:t xml:space="preserve">. </w:t>
      </w:r>
      <w:proofErr w:type="gramStart"/>
      <w:r w:rsidRPr="00481914">
        <w:t>1-2</w:t>
      </w:r>
      <w:r w:rsidR="00647F3E">
        <w:t xml:space="preserve"> on</w:t>
      </w:r>
      <w:r w:rsidRPr="00481914">
        <w:t xml:space="preserve"> pp. 22-top 31.</w:t>
      </w:r>
      <w:proofErr w:type="gramEnd"/>
      <w:r w:rsidRPr="00481914">
        <w:t xml:space="preserve"> Fill out the worksheet as you </w:t>
      </w:r>
      <w:r w:rsidR="00647F3E">
        <w:tab/>
      </w:r>
      <w:r w:rsidRPr="00481914">
        <w:t>read.</w:t>
      </w:r>
    </w:p>
    <w:p w14:paraId="12E22869" w14:textId="77777777" w:rsidR="007D7692" w:rsidRPr="00481914" w:rsidRDefault="007D7692" w:rsidP="007D7692"/>
    <w:p w14:paraId="093510F3" w14:textId="77777777" w:rsidR="007D7692" w:rsidRPr="00481914" w:rsidRDefault="007D7692" w:rsidP="007D7692">
      <w:pPr>
        <w:tabs>
          <w:tab w:val="left" w:pos="-90"/>
        </w:tabs>
      </w:pPr>
      <w:r w:rsidRPr="00481914">
        <w:t xml:space="preserve"> </w:t>
      </w:r>
      <w:r w:rsidRPr="00481914">
        <w:rPr>
          <w:b/>
        </w:rPr>
        <w:t>Reading 2</w:t>
      </w:r>
      <w:r w:rsidRPr="00481914">
        <w:t xml:space="preserve">.   Gen 3:1-4:2 and 5:1-5. Read both the texts of and commentaries on </w:t>
      </w:r>
    </w:p>
    <w:p w14:paraId="53D7F4B8" w14:textId="77777777" w:rsidR="007D7692" w:rsidRDefault="007D7692" w:rsidP="007D7692">
      <w:pPr>
        <w:tabs>
          <w:tab w:val="left" w:pos="-90"/>
        </w:tabs>
      </w:pPr>
      <w:r w:rsidRPr="00481914">
        <w:tab/>
        <w:t>Gen 3-5, pp. 31-39. Also read both</w:t>
      </w:r>
      <w:r>
        <w:t xml:space="preserve"> essays by </w:t>
      </w:r>
      <w:proofErr w:type="spellStart"/>
      <w:r>
        <w:t>Trible</w:t>
      </w:r>
      <w:proofErr w:type="spellEnd"/>
      <w:r>
        <w:t xml:space="preserve">:  “Eve and Adam,” </w:t>
      </w:r>
    </w:p>
    <w:p w14:paraId="1ED42AC3" w14:textId="77777777" w:rsidR="007D7692" w:rsidRDefault="007D7692" w:rsidP="007D7692">
      <w:pPr>
        <w:tabs>
          <w:tab w:val="left" w:pos="-90"/>
        </w:tabs>
      </w:pPr>
      <w:r>
        <w:tab/>
      </w:r>
      <w:proofErr w:type="gramStart"/>
      <w:r>
        <w:t>pp</w:t>
      </w:r>
      <w:proofErr w:type="gramEnd"/>
      <w:r>
        <w:t>. 431-438, and “Not a Jot, Not a Tittle,” pp. 439-444.</w:t>
      </w:r>
    </w:p>
    <w:p w14:paraId="4C792E3D" w14:textId="77777777" w:rsidR="007D7692" w:rsidRDefault="007D7692" w:rsidP="007D7692">
      <w:pPr>
        <w:tabs>
          <w:tab w:val="left" w:pos="-90"/>
        </w:tabs>
      </w:pPr>
    </w:p>
    <w:p w14:paraId="5FEFCB3A" w14:textId="77777777" w:rsidR="007D7692" w:rsidRDefault="007D7692" w:rsidP="007D7692">
      <w:r>
        <w:t xml:space="preserve"> </w:t>
      </w:r>
      <w:r w:rsidRPr="00DD6048">
        <w:rPr>
          <w:b/>
        </w:rPr>
        <w:t>Reading 3</w:t>
      </w:r>
      <w:r>
        <w:t xml:space="preserve">.   Plato, </w:t>
      </w:r>
      <w:r w:rsidRPr="008F5074">
        <w:rPr>
          <w:i/>
        </w:rPr>
        <w:t>Symposium</w:t>
      </w:r>
      <w:r>
        <w:t xml:space="preserve"> (CR).  Stone, “The Garden of Eden and The </w:t>
      </w:r>
      <w:r>
        <w:tab/>
        <w:t xml:space="preserve">Heterosexual Contract” in </w:t>
      </w:r>
      <w:r w:rsidRPr="00C63436">
        <w:rPr>
          <w:u w:val="single"/>
        </w:rPr>
        <w:t>Bodily Citations</w:t>
      </w:r>
      <w:r>
        <w:t xml:space="preserve">, edited by </w:t>
      </w:r>
      <w:proofErr w:type="spellStart"/>
      <w:r>
        <w:t>Armour</w:t>
      </w:r>
      <w:proofErr w:type="spellEnd"/>
      <w:r>
        <w:t xml:space="preserve"> and St. Ville, </w:t>
      </w:r>
      <w:r>
        <w:tab/>
        <w:t>which you can access as an e-book through Scribner.</w:t>
      </w:r>
    </w:p>
    <w:p w14:paraId="0D544D96" w14:textId="77777777" w:rsidR="007D7692" w:rsidRPr="00C41D98" w:rsidRDefault="007D7692" w:rsidP="007D7692">
      <w:r>
        <w:t xml:space="preserve"> </w:t>
      </w:r>
    </w:p>
    <w:p w14:paraId="76311AFA" w14:textId="77777777" w:rsidR="007D7692" w:rsidRDefault="007D7692" w:rsidP="007D7692">
      <w:r>
        <w:t xml:space="preserve"> </w:t>
      </w:r>
      <w:r w:rsidRPr="00DD6048">
        <w:rPr>
          <w:b/>
        </w:rPr>
        <w:t>Reading 4</w:t>
      </w:r>
      <w:r>
        <w:t xml:space="preserve">.   We will read selectively in </w:t>
      </w:r>
      <w:proofErr w:type="spellStart"/>
      <w:r>
        <w:t>ch.</w:t>
      </w:r>
      <w:proofErr w:type="spellEnd"/>
      <w:r>
        <w:t xml:space="preserve"> 2 (Jewish Postbiblical Interpretations). </w:t>
      </w:r>
      <w:r>
        <w:tab/>
        <w:t xml:space="preserve">Focus on three texts: </w:t>
      </w:r>
      <w:proofErr w:type="spellStart"/>
      <w:r>
        <w:t>Sirach</w:t>
      </w:r>
      <w:proofErr w:type="spellEnd"/>
      <w:r>
        <w:t xml:space="preserve"> (pp. 48-50), </w:t>
      </w:r>
      <w:r>
        <w:rPr>
          <w:i/>
        </w:rPr>
        <w:t>Jubilees</w:t>
      </w:r>
      <w:r>
        <w:t xml:space="preserve"> (pp. 50-54), and Philo (pp.64-</w:t>
      </w:r>
      <w:r>
        <w:tab/>
        <w:t>66; cf. the discussion of Philo earlier, on pp. 41-42).</w:t>
      </w:r>
    </w:p>
    <w:p w14:paraId="54E4DE75" w14:textId="77777777" w:rsidR="007D7692" w:rsidRDefault="007D7692" w:rsidP="007D7692"/>
    <w:p w14:paraId="6B370F3C" w14:textId="77777777" w:rsidR="007D7692" w:rsidRDefault="007D7692" w:rsidP="007D7692">
      <w:pPr>
        <w:tabs>
          <w:tab w:val="left" w:pos="-90"/>
        </w:tabs>
        <w:ind w:left="720" w:hanging="720"/>
      </w:pPr>
      <w:r>
        <w:t xml:space="preserve"> </w:t>
      </w:r>
      <w:r w:rsidRPr="008A2B7B">
        <w:rPr>
          <w:b/>
        </w:rPr>
        <w:t>Reading 5</w:t>
      </w:r>
      <w:r>
        <w:t xml:space="preserve">.   We begin reading </w:t>
      </w:r>
      <w:proofErr w:type="spellStart"/>
      <w:r>
        <w:t>ch.</w:t>
      </w:r>
      <w:proofErr w:type="spellEnd"/>
      <w:r>
        <w:t xml:space="preserve"> 3 (Rabbinic Interpretations) For context, read pp. 69-76, then read the </w:t>
      </w:r>
      <w:proofErr w:type="spellStart"/>
      <w:r>
        <w:t>midrashic</w:t>
      </w:r>
      <w:proofErr w:type="spellEnd"/>
      <w:r>
        <w:t xml:space="preserve"> &amp; </w:t>
      </w:r>
      <w:proofErr w:type="spellStart"/>
      <w:proofErr w:type="gramStart"/>
      <w:r>
        <w:t>talmudic</w:t>
      </w:r>
      <w:proofErr w:type="spellEnd"/>
      <w:proofErr w:type="gramEnd"/>
      <w:r>
        <w:t xml:space="preserve"> excerpts, pp. 77-very top 87. </w:t>
      </w:r>
      <w:proofErr w:type="gramStart"/>
      <w:r>
        <w:t xml:space="preserve">Selections from </w:t>
      </w:r>
      <w:proofErr w:type="spellStart"/>
      <w:r>
        <w:t>Blidstein</w:t>
      </w:r>
      <w:proofErr w:type="spellEnd"/>
      <w:r>
        <w:t xml:space="preserve">, </w:t>
      </w:r>
      <w:r w:rsidRPr="00A64DA9">
        <w:rPr>
          <w:u w:val="single"/>
        </w:rPr>
        <w:t>In The Rabbis’ Garden</w:t>
      </w:r>
      <w:r>
        <w:t xml:space="preserve"> (CR).</w:t>
      </w:r>
      <w:proofErr w:type="gramEnd"/>
    </w:p>
    <w:p w14:paraId="3A505DBE" w14:textId="77777777" w:rsidR="007D7692" w:rsidRDefault="007D7692" w:rsidP="007D7692"/>
    <w:p w14:paraId="3829200F" w14:textId="77777777" w:rsidR="007D7692" w:rsidRDefault="007D7692" w:rsidP="007D7692">
      <w:pPr>
        <w:tabs>
          <w:tab w:val="left" w:pos="-90"/>
        </w:tabs>
        <w:ind w:left="720" w:hanging="720"/>
      </w:pPr>
      <w:r>
        <w:t xml:space="preserve"> </w:t>
      </w:r>
      <w:r w:rsidRPr="008A2B7B">
        <w:rPr>
          <w:b/>
        </w:rPr>
        <w:t>Reading 6</w:t>
      </w:r>
      <w:r>
        <w:t xml:space="preserve">. Read more </w:t>
      </w:r>
      <w:proofErr w:type="spellStart"/>
      <w:r>
        <w:t>midrashic</w:t>
      </w:r>
      <w:proofErr w:type="spellEnd"/>
      <w:r>
        <w:t xml:space="preserve"> &amp; </w:t>
      </w:r>
      <w:proofErr w:type="spellStart"/>
      <w:proofErr w:type="gramStart"/>
      <w:r>
        <w:t>talmudic</w:t>
      </w:r>
      <w:proofErr w:type="spellEnd"/>
      <w:proofErr w:type="gramEnd"/>
      <w:r>
        <w:t xml:space="preserve"> excerpts, pp.87- 100. Compare Hesiod’s two versions of the story of Pandora (CR).  </w:t>
      </w:r>
      <w:proofErr w:type="gramStart"/>
      <w:r>
        <w:t xml:space="preserve">Further selections from </w:t>
      </w:r>
      <w:proofErr w:type="spellStart"/>
      <w:r>
        <w:t>Blidstein</w:t>
      </w:r>
      <w:proofErr w:type="spellEnd"/>
      <w:r>
        <w:t xml:space="preserve">, </w:t>
      </w:r>
      <w:r w:rsidRPr="00A64DA9">
        <w:rPr>
          <w:u w:val="single"/>
        </w:rPr>
        <w:t>In The Rabbis’ Garden</w:t>
      </w:r>
      <w:r>
        <w:t xml:space="preserve"> (CR).</w:t>
      </w:r>
      <w:proofErr w:type="gramEnd"/>
    </w:p>
    <w:p w14:paraId="1CBFB7B8" w14:textId="77777777" w:rsidR="007D7692" w:rsidRDefault="007D7692" w:rsidP="007D7692"/>
    <w:p w14:paraId="01F7C046" w14:textId="77777777" w:rsidR="007D7692" w:rsidRDefault="007D7692" w:rsidP="007D7692">
      <w:r>
        <w:rPr>
          <w:b/>
        </w:rPr>
        <w:t xml:space="preserve"> </w:t>
      </w:r>
      <w:r w:rsidRPr="008A2B7B">
        <w:rPr>
          <w:b/>
        </w:rPr>
        <w:t>Reading 7</w:t>
      </w:r>
      <w:r>
        <w:t xml:space="preserve">.   We begin reading </w:t>
      </w:r>
      <w:proofErr w:type="spellStart"/>
      <w:r>
        <w:t>ch.</w:t>
      </w:r>
      <w:proofErr w:type="spellEnd"/>
      <w:r>
        <w:t xml:space="preserve"> 4 (Early Christian Interpretations).  </w:t>
      </w:r>
      <w:proofErr w:type="gramStart"/>
      <w:r>
        <w:t xml:space="preserve">For context, read </w:t>
      </w:r>
      <w:r>
        <w:tab/>
        <w:t>pp. 108-mid 110 and mid 112-114.</w:t>
      </w:r>
      <w:proofErr w:type="gramEnd"/>
      <w:r>
        <w:t xml:space="preserve"> Carefully inspect the New Testament passages </w:t>
      </w:r>
      <w:r>
        <w:tab/>
        <w:t xml:space="preserve">on pp. 117-119, and also look up Romans 5:12-21. Read </w:t>
      </w:r>
      <w:proofErr w:type="spellStart"/>
      <w:r>
        <w:t>Bassler</w:t>
      </w:r>
      <w:proofErr w:type="spellEnd"/>
      <w:r>
        <w:t xml:space="preserve">, “Deception in </w:t>
      </w:r>
      <w:r>
        <w:tab/>
        <w:t>the Garden,” pp. 444-455.</w:t>
      </w:r>
    </w:p>
    <w:p w14:paraId="1897FA46" w14:textId="77777777" w:rsidR="007D7692" w:rsidRDefault="007D7692" w:rsidP="007D7692">
      <w:r>
        <w:t xml:space="preserve"> </w:t>
      </w:r>
    </w:p>
    <w:p w14:paraId="196915CB" w14:textId="77777777" w:rsidR="007D7692" w:rsidRDefault="007D7692" w:rsidP="007D7692">
      <w:r>
        <w:t xml:space="preserve"> </w:t>
      </w:r>
      <w:r w:rsidRPr="008A2B7B">
        <w:rPr>
          <w:b/>
        </w:rPr>
        <w:t>Reading 8</w:t>
      </w:r>
      <w:r>
        <w:t xml:space="preserve">.   The latter part of </w:t>
      </w:r>
      <w:proofErr w:type="spellStart"/>
      <w:r>
        <w:t>ch.</w:t>
      </w:r>
      <w:proofErr w:type="spellEnd"/>
      <w:r>
        <w:t xml:space="preserve"> 4 samples Church Fathers, whom we will read </w:t>
      </w:r>
      <w:r>
        <w:tab/>
        <w:t xml:space="preserve">selectively: Tertullian (pp. 131-132), Origen (pp. 133-135), </w:t>
      </w:r>
      <w:r w:rsidRPr="00BE7EDF">
        <w:t>Chrysostom</w:t>
      </w:r>
      <w:r>
        <w:rPr>
          <w:i/>
        </w:rPr>
        <w:t xml:space="preserve"> </w:t>
      </w:r>
      <w:r w:rsidRPr="00BE7EDF">
        <w:t>(</w:t>
      </w:r>
      <w:r>
        <w:t>pp.141-</w:t>
      </w:r>
      <w:r>
        <w:tab/>
        <w:t xml:space="preserve">147), and Augustine (pp. 147-154).  Read Al Hartley, </w:t>
      </w:r>
      <w:r w:rsidRPr="005D1CE2">
        <w:rPr>
          <w:u w:val="single"/>
        </w:rPr>
        <w:t>Adam &amp; Eve</w:t>
      </w:r>
      <w:r>
        <w:t xml:space="preserve"> (Spire </w:t>
      </w:r>
      <w:r>
        <w:tab/>
        <w:t>Christian Comics, 1975), which can be accessed through Blackboard</w:t>
      </w:r>
      <w:proofErr w:type="gramStart"/>
      <w:r>
        <w:t>, approaching</w:t>
      </w:r>
      <w:proofErr w:type="gramEnd"/>
      <w:r>
        <w:t xml:space="preserve"> </w:t>
      </w:r>
      <w:r>
        <w:tab/>
        <w:t xml:space="preserve">Hartley’s work as a </w:t>
      </w:r>
      <w:r w:rsidRPr="00481914">
        <w:rPr>
          <w:i/>
        </w:rPr>
        <w:t xml:space="preserve">theological </w:t>
      </w:r>
      <w:r>
        <w:t>document.</w:t>
      </w:r>
    </w:p>
    <w:p w14:paraId="6F75C65D" w14:textId="77777777" w:rsidR="007D7692" w:rsidRDefault="007D7692" w:rsidP="007D7692">
      <w:r>
        <w:t xml:space="preserve"> </w:t>
      </w:r>
    </w:p>
    <w:p w14:paraId="1447D1C7" w14:textId="77777777" w:rsidR="007D7692" w:rsidRDefault="007D7692" w:rsidP="007D7692"/>
    <w:p w14:paraId="224779AA" w14:textId="77777777" w:rsidR="007D7692" w:rsidRDefault="007D7692" w:rsidP="007D7692"/>
    <w:p w14:paraId="2B133558" w14:textId="77777777" w:rsidR="007D7692" w:rsidRDefault="007D7692" w:rsidP="007D7692">
      <w:pPr>
        <w:jc w:val="center"/>
      </w:pPr>
      <w:r>
        <w:t xml:space="preserve"> </w:t>
      </w:r>
    </w:p>
    <w:p w14:paraId="1AF2287E" w14:textId="3132314C" w:rsidR="007D7692" w:rsidRDefault="007D7692" w:rsidP="007D7692">
      <w:pPr>
        <w:jc w:val="center"/>
        <w:rPr>
          <w:rFonts w:ascii="Handwriting - Dakota" w:hAnsi="Handwriting - Dakota"/>
          <w:b/>
          <w:sz w:val="40"/>
          <w:szCs w:val="40"/>
        </w:rPr>
      </w:pPr>
      <w:proofErr w:type="spellStart"/>
      <w:r w:rsidRPr="005648BD">
        <w:rPr>
          <w:rFonts w:ascii="Lucida Blackletter" w:hAnsi="Lucida Blackletter"/>
          <w:b/>
          <w:sz w:val="56"/>
          <w:szCs w:val="56"/>
        </w:rPr>
        <w:t>EVE</w:t>
      </w:r>
      <w:proofErr w:type="gramStart"/>
      <w:r w:rsidRPr="005648BD">
        <w:rPr>
          <w:rFonts w:ascii="Lucida Blackletter" w:hAnsi="Lucida Blackletter"/>
          <w:b/>
          <w:sz w:val="56"/>
          <w:szCs w:val="56"/>
        </w:rPr>
        <w:t>,</w:t>
      </w:r>
      <w:r w:rsidR="006D64BF">
        <w:rPr>
          <w:rFonts w:ascii="Lucida Handwriting" w:hAnsi="Lucida Handwriting"/>
          <w:b/>
          <w:i/>
          <w:sz w:val="40"/>
          <w:szCs w:val="40"/>
        </w:rPr>
        <w:t>interrupted</w:t>
      </w:r>
      <w:proofErr w:type="spellEnd"/>
      <w:proofErr w:type="gramEnd"/>
    </w:p>
    <w:p w14:paraId="5708341A" w14:textId="77777777" w:rsidR="007D7692" w:rsidRPr="00481914" w:rsidRDefault="007D7692" w:rsidP="007D7692">
      <w:pPr>
        <w:jc w:val="center"/>
        <w:rPr>
          <w:sz w:val="32"/>
          <w:szCs w:val="32"/>
        </w:rPr>
      </w:pPr>
      <w:r w:rsidRPr="00481914">
        <w:rPr>
          <w:sz w:val="32"/>
          <w:szCs w:val="32"/>
        </w:rPr>
        <w:t>Readings</w:t>
      </w:r>
      <w:r>
        <w:rPr>
          <w:sz w:val="32"/>
          <w:szCs w:val="32"/>
        </w:rPr>
        <w:t xml:space="preserve">, </w:t>
      </w:r>
      <w:r w:rsidRPr="003F290D">
        <w:rPr>
          <w:i/>
          <w:sz w:val="32"/>
          <w:szCs w:val="32"/>
        </w:rPr>
        <w:t>continued</w:t>
      </w:r>
    </w:p>
    <w:p w14:paraId="70C3AA7A" w14:textId="77777777" w:rsidR="007D7692" w:rsidRDefault="007D7692" w:rsidP="007D7692">
      <w:pPr>
        <w:rPr>
          <w:b/>
        </w:rPr>
      </w:pPr>
    </w:p>
    <w:p w14:paraId="1D6FECC7" w14:textId="77777777" w:rsidR="007D7692" w:rsidRDefault="007D7692" w:rsidP="007D7692">
      <w:pPr>
        <w:rPr>
          <w:b/>
        </w:rPr>
      </w:pPr>
    </w:p>
    <w:p w14:paraId="69DB5BD7" w14:textId="77777777" w:rsidR="007D7692" w:rsidRDefault="007D7692" w:rsidP="007D7692">
      <w:r w:rsidRPr="008A2B7B">
        <w:rPr>
          <w:b/>
        </w:rPr>
        <w:t>Reading 9</w:t>
      </w:r>
      <w:r>
        <w:t xml:space="preserve">.   From </w:t>
      </w:r>
      <w:r w:rsidRPr="00BE7EDF">
        <w:rPr>
          <w:u w:val="single"/>
        </w:rPr>
        <w:t>Eve &amp; Adam</w:t>
      </w:r>
      <w:r>
        <w:t xml:space="preserve">, read the section on </w:t>
      </w:r>
      <w:r w:rsidRPr="00BE7EDF">
        <w:rPr>
          <w:i/>
        </w:rPr>
        <w:t>The Gospel of Philip</w:t>
      </w:r>
      <w:r>
        <w:t xml:space="preserve"> (pp.121-123). </w:t>
      </w:r>
      <w:r>
        <w:tab/>
        <w:t xml:space="preserve">From the Course Reader, read </w:t>
      </w:r>
      <w:r w:rsidRPr="00BC7F6B">
        <w:rPr>
          <w:i/>
        </w:rPr>
        <w:t>The</w:t>
      </w:r>
      <w:r>
        <w:t xml:space="preserve"> </w:t>
      </w:r>
      <w:r w:rsidRPr="008A2B7B">
        <w:rPr>
          <w:i/>
        </w:rPr>
        <w:t>Revelation of Adam</w:t>
      </w:r>
      <w:r>
        <w:t xml:space="preserve"> and Seal, “Gnostic Eve.”</w:t>
      </w:r>
    </w:p>
    <w:p w14:paraId="1F5F473C" w14:textId="77777777" w:rsidR="007D7692" w:rsidRDefault="007D7692" w:rsidP="007D7692"/>
    <w:p w14:paraId="253C9381" w14:textId="77777777" w:rsidR="007D7692" w:rsidRDefault="007D7692" w:rsidP="007D7692">
      <w:r w:rsidRPr="008A2B7B">
        <w:rPr>
          <w:b/>
        </w:rPr>
        <w:t>Reading 10</w:t>
      </w:r>
      <w:r>
        <w:t xml:space="preserve">.  Begin reading Anderson, </w:t>
      </w:r>
      <w:r w:rsidRPr="000162A9">
        <w:rPr>
          <w:u w:val="single"/>
        </w:rPr>
        <w:t>Genesis of Perfection</w:t>
      </w:r>
      <w:r>
        <w:t xml:space="preserve">, by reviewing the three </w:t>
      </w:r>
      <w:r>
        <w:tab/>
        <w:t xml:space="preserve">theses before the title page. Read the introduction and </w:t>
      </w:r>
      <w:proofErr w:type="spellStart"/>
      <w:r>
        <w:t>ch.</w:t>
      </w:r>
      <w:proofErr w:type="spellEnd"/>
      <w:r>
        <w:t xml:space="preserve"> 1 (pp. 1-41). </w:t>
      </w:r>
      <w:proofErr w:type="gramStart"/>
      <w:r>
        <w:t xml:space="preserve">If you like, </w:t>
      </w:r>
      <w:r>
        <w:tab/>
        <w:t xml:space="preserve">you can skim the Milton passages in </w:t>
      </w:r>
      <w:r w:rsidRPr="00BC7F6B">
        <w:rPr>
          <w:u w:val="single"/>
        </w:rPr>
        <w:t>Eve &amp; Adam</w:t>
      </w:r>
      <w:r>
        <w:t>, pp.</w:t>
      </w:r>
      <w:proofErr w:type="gramEnd"/>
      <w:r>
        <w:t xml:space="preserve">  288-304. </w:t>
      </w:r>
    </w:p>
    <w:p w14:paraId="1FF37303" w14:textId="77777777" w:rsidR="007D7692" w:rsidRDefault="007D7692" w:rsidP="007D7692"/>
    <w:p w14:paraId="599007F0" w14:textId="77777777" w:rsidR="007D7692" w:rsidRDefault="007D7692" w:rsidP="007D7692">
      <w:r w:rsidRPr="008A2B7B">
        <w:rPr>
          <w:b/>
        </w:rPr>
        <w:t>Reading 11</w:t>
      </w:r>
      <w:r>
        <w:t xml:space="preserve">.  </w:t>
      </w:r>
      <w:proofErr w:type="gramStart"/>
      <w:r>
        <w:t xml:space="preserve">Anderson, </w:t>
      </w:r>
      <w:proofErr w:type="spellStart"/>
      <w:r>
        <w:t>chs</w:t>
      </w:r>
      <w:proofErr w:type="spellEnd"/>
      <w:r>
        <w:t>.</w:t>
      </w:r>
      <w:proofErr w:type="gramEnd"/>
      <w:r>
        <w:t xml:space="preserve"> </w:t>
      </w:r>
      <w:proofErr w:type="gramStart"/>
      <w:r>
        <w:t>2-4 (pp. 43-97).</w:t>
      </w:r>
      <w:proofErr w:type="gramEnd"/>
    </w:p>
    <w:p w14:paraId="058D77D4" w14:textId="77777777" w:rsidR="007D7692" w:rsidRDefault="007D7692" w:rsidP="007D7692"/>
    <w:p w14:paraId="1F3ABA3D" w14:textId="77777777" w:rsidR="007D7692" w:rsidRDefault="007D7692" w:rsidP="007D7692">
      <w:r w:rsidRPr="008A2B7B">
        <w:rPr>
          <w:b/>
        </w:rPr>
        <w:t>Reading 12</w:t>
      </w:r>
      <w:r>
        <w:t xml:space="preserve">.  </w:t>
      </w:r>
      <w:proofErr w:type="gramStart"/>
      <w:r>
        <w:t xml:space="preserve">Anderson, </w:t>
      </w:r>
      <w:proofErr w:type="spellStart"/>
      <w:r>
        <w:t>chs</w:t>
      </w:r>
      <w:proofErr w:type="spellEnd"/>
      <w:r>
        <w:t>.</w:t>
      </w:r>
      <w:proofErr w:type="gramEnd"/>
      <w:r>
        <w:t xml:space="preserve"> </w:t>
      </w:r>
      <w:proofErr w:type="gramStart"/>
      <w:r>
        <w:t>5-6 (pp.99-134).</w:t>
      </w:r>
      <w:proofErr w:type="gramEnd"/>
      <w:r>
        <w:t xml:space="preserve"> </w:t>
      </w:r>
    </w:p>
    <w:p w14:paraId="2B076ECF" w14:textId="77777777" w:rsidR="007D7692" w:rsidRDefault="007D7692" w:rsidP="007D7692"/>
    <w:p w14:paraId="5732BAF6" w14:textId="77777777" w:rsidR="007D7692" w:rsidRDefault="007D7692" w:rsidP="007D7692">
      <w:r w:rsidRPr="008A2B7B">
        <w:rPr>
          <w:b/>
        </w:rPr>
        <w:t>Reading 13</w:t>
      </w:r>
      <w:r>
        <w:t xml:space="preserve">.  </w:t>
      </w:r>
      <w:proofErr w:type="gramStart"/>
      <w:r>
        <w:t xml:space="preserve">Anderson, </w:t>
      </w:r>
      <w:proofErr w:type="spellStart"/>
      <w:r>
        <w:t>chs</w:t>
      </w:r>
      <w:proofErr w:type="spellEnd"/>
      <w:r>
        <w:t>.</w:t>
      </w:r>
      <w:proofErr w:type="gramEnd"/>
      <w:r>
        <w:t xml:space="preserve"> </w:t>
      </w:r>
      <w:proofErr w:type="gramStart"/>
      <w:r>
        <w:t>7-8 (pp. 135-176).</w:t>
      </w:r>
      <w:proofErr w:type="gramEnd"/>
      <w:r>
        <w:t xml:space="preserve">  Read Appendixes C-D (</w:t>
      </w:r>
      <w:r w:rsidRPr="002023A2">
        <w:rPr>
          <w:i/>
        </w:rPr>
        <w:t xml:space="preserve">Life of Adam &amp; </w:t>
      </w:r>
      <w:r>
        <w:rPr>
          <w:i/>
        </w:rPr>
        <w:tab/>
      </w:r>
      <w:r w:rsidRPr="002023A2">
        <w:rPr>
          <w:i/>
        </w:rPr>
        <w:t>Eve; Gospel of Nicodemus</w:t>
      </w:r>
      <w:r>
        <w:rPr>
          <w:i/>
        </w:rPr>
        <w:t>)</w:t>
      </w:r>
      <w:r>
        <w:t xml:space="preserve">, pp. 219-230.  Compare the selections from </w:t>
      </w:r>
      <w:proofErr w:type="spellStart"/>
      <w:r>
        <w:t>Kummer</w:t>
      </w:r>
      <w:proofErr w:type="spellEnd"/>
      <w:r>
        <w:t xml:space="preserve">, </w:t>
      </w:r>
      <w:r>
        <w:tab/>
      </w:r>
      <w:r w:rsidRPr="002023A2">
        <w:rPr>
          <w:u w:val="single"/>
        </w:rPr>
        <w:t>Ladies in Hades</w:t>
      </w:r>
      <w:r>
        <w:t xml:space="preserve"> (CR).</w:t>
      </w:r>
    </w:p>
    <w:p w14:paraId="503B5F4F" w14:textId="77777777" w:rsidR="007D7692" w:rsidRPr="00AA0C5F" w:rsidRDefault="007D7692" w:rsidP="007D7692">
      <w:r>
        <w:t xml:space="preserve"> </w:t>
      </w:r>
    </w:p>
    <w:p w14:paraId="10C441C7" w14:textId="77777777" w:rsidR="007D7692" w:rsidRDefault="007D7692" w:rsidP="007D7692">
      <w:r w:rsidRPr="008A2B7B">
        <w:rPr>
          <w:b/>
        </w:rPr>
        <w:t>Reading 14</w:t>
      </w:r>
      <w:r>
        <w:t>.  For context, read pp.161-165. Read pp. lower 206 (from “</w:t>
      </w:r>
      <w:proofErr w:type="spellStart"/>
      <w:r>
        <w:t>Sammael</w:t>
      </w:r>
      <w:proofErr w:type="spellEnd"/>
      <w:r>
        <w:t xml:space="preserve"> and</w:t>
      </w:r>
    </w:p>
    <w:p w14:paraId="541C2E3B" w14:textId="77777777" w:rsidR="007D7692" w:rsidRDefault="007D7692" w:rsidP="007D7692">
      <w:r>
        <w:tab/>
        <w:t xml:space="preserve"> </w:t>
      </w:r>
      <w:proofErr w:type="gramStart"/>
      <w:r>
        <w:t>Eve”)-top 208.</w:t>
      </w:r>
      <w:proofErr w:type="gramEnd"/>
      <w:r>
        <w:t xml:space="preserve">  Read </w:t>
      </w:r>
      <w:r>
        <w:rPr>
          <w:i/>
        </w:rPr>
        <w:t>only</w:t>
      </w:r>
      <w:r>
        <w:t xml:space="preserve"> the following excerpts from the </w:t>
      </w:r>
      <w:r>
        <w:rPr>
          <w:i/>
        </w:rPr>
        <w:t>Zohar</w:t>
      </w:r>
      <w:r>
        <w:t xml:space="preserve">: </w:t>
      </w:r>
      <w:proofErr w:type="spellStart"/>
      <w:r>
        <w:t>Bereshit</w:t>
      </w:r>
      <w:proofErr w:type="spellEnd"/>
      <w:r>
        <w:t xml:space="preserve"> 35a, </w:t>
      </w:r>
      <w:r>
        <w:tab/>
        <w:t xml:space="preserve">36b, 49b &amp; 55b, pp. 222-225; supplement these with </w:t>
      </w:r>
      <w:proofErr w:type="spellStart"/>
      <w:r>
        <w:t>Zoharic</w:t>
      </w:r>
      <w:proofErr w:type="spellEnd"/>
      <w:r>
        <w:t xml:space="preserve"> materials presented </w:t>
      </w:r>
      <w:r>
        <w:tab/>
        <w:t xml:space="preserve">by </w:t>
      </w:r>
      <w:proofErr w:type="spellStart"/>
      <w:r>
        <w:t>Tishby</w:t>
      </w:r>
      <w:proofErr w:type="spellEnd"/>
      <w:r>
        <w:t xml:space="preserve">, </w:t>
      </w:r>
      <w:r>
        <w:rPr>
          <w:u w:val="single"/>
        </w:rPr>
        <w:t>The Wisdom of the Zohar</w:t>
      </w:r>
      <w:r>
        <w:t xml:space="preserve"> (CR). For background on Lilith, review</w:t>
      </w:r>
      <w:r>
        <w:tab/>
      </w:r>
      <w:proofErr w:type="spellStart"/>
      <w:r>
        <w:t>Scholem</w:t>
      </w:r>
      <w:proofErr w:type="spellEnd"/>
      <w:r>
        <w:t xml:space="preserve"> (CR).  Carefully peruse the story from </w:t>
      </w:r>
      <w:r w:rsidRPr="004874E3">
        <w:rPr>
          <w:i/>
        </w:rPr>
        <w:t xml:space="preserve">The Alphabet of Ben </w:t>
      </w:r>
      <w:proofErr w:type="spellStart"/>
      <w:r w:rsidRPr="004874E3">
        <w:rPr>
          <w:i/>
        </w:rPr>
        <w:t>Sira</w:t>
      </w:r>
      <w:proofErr w:type="spellEnd"/>
      <w:r>
        <w:rPr>
          <w:i/>
        </w:rPr>
        <w:t>,</w:t>
      </w:r>
      <w:r>
        <w:t xml:space="preserve"> part </w:t>
      </w:r>
      <w:r>
        <w:tab/>
        <w:t xml:space="preserve">v, skimming episodes vi-ix (CR).  For a contemporary </w:t>
      </w:r>
      <w:proofErr w:type="spellStart"/>
      <w:r>
        <w:t>reappropriation</w:t>
      </w:r>
      <w:proofErr w:type="spellEnd"/>
      <w:r>
        <w:t xml:space="preserve"> of Lilith,</w:t>
      </w:r>
    </w:p>
    <w:p w14:paraId="58267D73" w14:textId="77777777" w:rsidR="007D7692" w:rsidRDefault="007D7692" w:rsidP="007D7692">
      <w:r>
        <w:tab/>
      </w:r>
      <w:proofErr w:type="gramStart"/>
      <w:r>
        <w:t>you</w:t>
      </w:r>
      <w:proofErr w:type="gramEnd"/>
      <w:r>
        <w:t xml:space="preserve"> can skim </w:t>
      </w:r>
      <w:proofErr w:type="spellStart"/>
      <w:r>
        <w:t>Plaskow</w:t>
      </w:r>
      <w:proofErr w:type="spellEnd"/>
      <w:r>
        <w:t xml:space="preserve"> (</w:t>
      </w:r>
      <w:r w:rsidRPr="009C2A09">
        <w:rPr>
          <w:u w:val="single"/>
        </w:rPr>
        <w:t>Eve &amp; Adam</w:t>
      </w:r>
      <w:r>
        <w:t xml:space="preserve">, pp. 421-430). </w:t>
      </w:r>
    </w:p>
    <w:p w14:paraId="57A793D2" w14:textId="77777777" w:rsidR="007D7692" w:rsidRDefault="007D7692" w:rsidP="007D7692"/>
    <w:p w14:paraId="52DEC078" w14:textId="77777777" w:rsidR="007D7692" w:rsidRDefault="007D7692" w:rsidP="007D7692">
      <w:pPr>
        <w:tabs>
          <w:tab w:val="left" w:pos="-90"/>
        </w:tabs>
        <w:ind w:left="720" w:hanging="720"/>
      </w:pPr>
      <w:r w:rsidRPr="008A2B7B">
        <w:rPr>
          <w:b/>
        </w:rPr>
        <w:t>Reading 15</w:t>
      </w:r>
      <w:r>
        <w:t xml:space="preserve">.  For context, read pp. mid 169-mid 172. Read selections from the </w:t>
      </w:r>
      <w:r>
        <w:rPr>
          <w:i/>
        </w:rPr>
        <w:t xml:space="preserve">Malleus </w:t>
      </w:r>
      <w:proofErr w:type="spellStart"/>
      <w:r>
        <w:rPr>
          <w:i/>
        </w:rPr>
        <w:t>Maleficarum</w:t>
      </w:r>
      <w:proofErr w:type="spellEnd"/>
      <w:r>
        <w:t>, pp. 241-248. Read Stratton (CR), skimming the sections on ancient terminology.</w:t>
      </w:r>
    </w:p>
    <w:p w14:paraId="468AABFC" w14:textId="77777777" w:rsidR="007D7692" w:rsidRDefault="007D7692" w:rsidP="007D7692">
      <w:pPr>
        <w:tabs>
          <w:tab w:val="left" w:pos="-90"/>
        </w:tabs>
        <w:ind w:left="720" w:hanging="720"/>
      </w:pPr>
    </w:p>
    <w:p w14:paraId="50F4CE11" w14:textId="77777777" w:rsidR="007D7692" w:rsidRDefault="007D7692" w:rsidP="007D7692">
      <w:pPr>
        <w:tabs>
          <w:tab w:val="left" w:pos="-90"/>
        </w:tabs>
        <w:ind w:left="720" w:hanging="720"/>
      </w:pPr>
      <w:r w:rsidRPr="008A2B7B">
        <w:rPr>
          <w:b/>
        </w:rPr>
        <w:t>Reading 1</w:t>
      </w:r>
      <w:r w:rsidR="00184237">
        <w:rPr>
          <w:b/>
        </w:rPr>
        <w:t>6</w:t>
      </w:r>
      <w:r>
        <w:t xml:space="preserve">.  We begin </w:t>
      </w:r>
      <w:proofErr w:type="spellStart"/>
      <w:r>
        <w:t>ch.</w:t>
      </w:r>
      <w:proofErr w:type="spellEnd"/>
      <w:r>
        <w:t xml:space="preserve"> 7 (“Social Applications in the United States”). For context, read pp. mid 309–top 315 and mid 323-324.  </w:t>
      </w:r>
      <w:proofErr w:type="gramStart"/>
      <w:r>
        <w:t>Read Fred A. Ross (pp. 324-326), Samuel B. How (pp. 326–332), Rev. Charles Elliott  (pp. 333-336) and Sarah Grimke (pp. 340-345).</w:t>
      </w:r>
      <w:proofErr w:type="gramEnd"/>
    </w:p>
    <w:p w14:paraId="5A92551D" w14:textId="77777777" w:rsidR="007D7692" w:rsidRDefault="007D7692" w:rsidP="007D7692">
      <w:pPr>
        <w:tabs>
          <w:tab w:val="left" w:pos="-90"/>
        </w:tabs>
        <w:ind w:left="720" w:hanging="720"/>
      </w:pPr>
    </w:p>
    <w:p w14:paraId="3AD82BCD" w14:textId="77777777" w:rsidR="007D7692" w:rsidRDefault="007D7692" w:rsidP="007D7692">
      <w:pPr>
        <w:tabs>
          <w:tab w:val="left" w:pos="-90"/>
        </w:tabs>
        <w:ind w:left="720" w:hanging="720"/>
      </w:pPr>
    </w:p>
    <w:p w14:paraId="12153164" w14:textId="77777777" w:rsidR="007D7692" w:rsidRDefault="007D7692" w:rsidP="007D7692">
      <w:pPr>
        <w:tabs>
          <w:tab w:val="left" w:pos="-90"/>
        </w:tabs>
        <w:ind w:left="720" w:hanging="720"/>
      </w:pPr>
    </w:p>
    <w:p w14:paraId="52147B9B" w14:textId="77777777" w:rsidR="007D7692" w:rsidRDefault="007D7692" w:rsidP="007D7692">
      <w:pPr>
        <w:tabs>
          <w:tab w:val="left" w:pos="-90"/>
        </w:tabs>
        <w:ind w:left="720" w:hanging="720"/>
      </w:pPr>
    </w:p>
    <w:p w14:paraId="76D6BE93" w14:textId="77777777" w:rsidR="007D7692" w:rsidRDefault="007D7692" w:rsidP="007D7692">
      <w:pPr>
        <w:tabs>
          <w:tab w:val="left" w:pos="-90"/>
        </w:tabs>
        <w:ind w:left="720" w:hanging="720"/>
      </w:pPr>
    </w:p>
    <w:p w14:paraId="275A025E" w14:textId="77777777" w:rsidR="007D7692" w:rsidRDefault="007D7692" w:rsidP="007D7692">
      <w:pPr>
        <w:tabs>
          <w:tab w:val="left" w:pos="-90"/>
        </w:tabs>
        <w:ind w:left="720" w:hanging="720"/>
      </w:pPr>
    </w:p>
    <w:p w14:paraId="43199874" w14:textId="77777777" w:rsidR="007D7692" w:rsidRDefault="007D7692" w:rsidP="007D7692">
      <w:pPr>
        <w:rPr>
          <w:b/>
        </w:rPr>
      </w:pPr>
    </w:p>
    <w:p w14:paraId="47FA7ED8" w14:textId="4EC3A05C" w:rsidR="007D7692" w:rsidRPr="00A01401" w:rsidRDefault="007D7692" w:rsidP="007D7692">
      <w:pPr>
        <w:jc w:val="center"/>
        <w:rPr>
          <w:rFonts w:ascii="Handwriting - Dakota" w:hAnsi="Handwriting - Dakota"/>
          <w:b/>
          <w:i/>
          <w:sz w:val="40"/>
          <w:szCs w:val="40"/>
        </w:rPr>
      </w:pPr>
      <w:proofErr w:type="spellStart"/>
      <w:r w:rsidRPr="005648BD">
        <w:rPr>
          <w:rFonts w:ascii="Lucida Blackletter" w:hAnsi="Lucida Blackletter"/>
          <w:b/>
          <w:sz w:val="56"/>
          <w:szCs w:val="56"/>
        </w:rPr>
        <w:t>EVE</w:t>
      </w:r>
      <w:proofErr w:type="gramStart"/>
      <w:r w:rsidRPr="005648BD">
        <w:rPr>
          <w:rFonts w:ascii="Lucida Blackletter" w:hAnsi="Lucida Blackletter"/>
          <w:b/>
          <w:sz w:val="56"/>
          <w:szCs w:val="56"/>
        </w:rPr>
        <w:t>,</w:t>
      </w:r>
      <w:r w:rsidR="006D64BF">
        <w:rPr>
          <w:rFonts w:ascii="Lucida Handwriting" w:hAnsi="Lucida Handwriting"/>
          <w:b/>
          <w:i/>
          <w:sz w:val="40"/>
          <w:szCs w:val="40"/>
        </w:rPr>
        <w:t>interrupted</w:t>
      </w:r>
      <w:proofErr w:type="spellEnd"/>
      <w:proofErr w:type="gramEnd"/>
    </w:p>
    <w:p w14:paraId="6FE1031A" w14:textId="77777777" w:rsidR="007D7692" w:rsidRPr="00481914" w:rsidRDefault="007D7692" w:rsidP="007D7692">
      <w:pPr>
        <w:jc w:val="center"/>
        <w:rPr>
          <w:sz w:val="32"/>
          <w:szCs w:val="32"/>
        </w:rPr>
      </w:pPr>
      <w:r w:rsidRPr="00481914">
        <w:rPr>
          <w:sz w:val="32"/>
          <w:szCs w:val="32"/>
        </w:rPr>
        <w:t>Readings</w:t>
      </w:r>
      <w:r>
        <w:rPr>
          <w:sz w:val="32"/>
          <w:szCs w:val="32"/>
        </w:rPr>
        <w:t xml:space="preserve">, </w:t>
      </w:r>
      <w:r w:rsidRPr="003F290D">
        <w:rPr>
          <w:i/>
          <w:sz w:val="32"/>
          <w:szCs w:val="32"/>
        </w:rPr>
        <w:t>con</w:t>
      </w:r>
      <w:r>
        <w:rPr>
          <w:i/>
          <w:sz w:val="32"/>
          <w:szCs w:val="32"/>
        </w:rPr>
        <w:t>cluded</w:t>
      </w:r>
      <w:bookmarkStart w:id="0" w:name="_GoBack"/>
      <w:bookmarkEnd w:id="0"/>
    </w:p>
    <w:p w14:paraId="2640E619" w14:textId="77777777" w:rsidR="007D7692" w:rsidRDefault="007D7692" w:rsidP="007D7692">
      <w:pPr>
        <w:rPr>
          <w:b/>
        </w:rPr>
      </w:pPr>
    </w:p>
    <w:p w14:paraId="22C8050E" w14:textId="77777777" w:rsidR="007D7692" w:rsidRDefault="007D7692" w:rsidP="007D7692">
      <w:pPr>
        <w:rPr>
          <w:b/>
        </w:rPr>
      </w:pPr>
    </w:p>
    <w:p w14:paraId="6E76B7DC" w14:textId="77777777" w:rsidR="007D7692" w:rsidRDefault="007D7692" w:rsidP="007D7692"/>
    <w:p w14:paraId="5B786197" w14:textId="77777777" w:rsidR="007D7692" w:rsidRDefault="007D7692" w:rsidP="007D7692">
      <w:r w:rsidRPr="008A2B7B">
        <w:rPr>
          <w:b/>
        </w:rPr>
        <w:t>Reading 1</w:t>
      </w:r>
      <w:r w:rsidR="00184237">
        <w:rPr>
          <w:b/>
        </w:rPr>
        <w:t>7</w:t>
      </w:r>
      <w:r>
        <w:t xml:space="preserve">.  Focusing on the Shakers: for context, read pp. 315-319. Read selections </w:t>
      </w:r>
      <w:r>
        <w:tab/>
        <w:t>from Frederick Evans and Paulina Bates, pp. 356-363. Plus: TBA.</w:t>
      </w:r>
    </w:p>
    <w:p w14:paraId="3444C2A3" w14:textId="77777777" w:rsidR="007D7692" w:rsidRDefault="007D7692" w:rsidP="007D7692"/>
    <w:p w14:paraId="4CEBA674" w14:textId="77777777" w:rsidR="007D7692" w:rsidRDefault="007D7692" w:rsidP="007D7692">
      <w:pPr>
        <w:tabs>
          <w:tab w:val="left" w:pos="-90"/>
        </w:tabs>
        <w:ind w:left="720" w:hanging="720"/>
      </w:pPr>
      <w:r w:rsidRPr="008A2B7B">
        <w:rPr>
          <w:b/>
        </w:rPr>
        <w:t>Reading 1</w:t>
      </w:r>
      <w:r w:rsidR="00184237">
        <w:rPr>
          <w:b/>
        </w:rPr>
        <w:t>8</w:t>
      </w:r>
      <w:r>
        <w:t xml:space="preserve">. Focusing on the Oneida Community: read excerpts from Noyes, </w:t>
      </w:r>
      <w:r>
        <w:rPr>
          <w:i/>
        </w:rPr>
        <w:t>History of American Socialisms</w:t>
      </w:r>
      <w:r>
        <w:t xml:space="preserve">, pp. 363-367. Plus: TBA. </w:t>
      </w:r>
    </w:p>
    <w:p w14:paraId="075D95AC" w14:textId="77777777" w:rsidR="007D7692" w:rsidRDefault="007D7692" w:rsidP="007D7692"/>
    <w:p w14:paraId="2C439FAF" w14:textId="77777777" w:rsidR="007D7692" w:rsidRDefault="007D7692" w:rsidP="007D7692">
      <w:r w:rsidRPr="008A2B7B">
        <w:rPr>
          <w:b/>
        </w:rPr>
        <w:t xml:space="preserve">Reading </w:t>
      </w:r>
      <w:r w:rsidR="00184237">
        <w:rPr>
          <w:b/>
        </w:rPr>
        <w:t>19</w:t>
      </w:r>
      <w:r>
        <w:t>.  Focusing on Pre-</w:t>
      </w:r>
      <w:proofErr w:type="spellStart"/>
      <w:r>
        <w:t>Adamite</w:t>
      </w:r>
      <w:proofErr w:type="spellEnd"/>
      <w:r>
        <w:t xml:space="preserve"> Theory: read pp. 483-mid 491 (introduction to </w:t>
      </w:r>
    </w:p>
    <w:p w14:paraId="3951B8E4" w14:textId="77777777" w:rsidR="007D7692" w:rsidRDefault="007D7692" w:rsidP="007D7692">
      <w:r>
        <w:tab/>
      </w:r>
      <w:proofErr w:type="gramStart"/>
      <w:r>
        <w:t>the</w:t>
      </w:r>
      <w:proofErr w:type="gramEnd"/>
      <w:r>
        <w:t xml:space="preserve"> Appendix, and selection from D. </w:t>
      </w:r>
      <w:r>
        <w:tab/>
      </w:r>
      <w:proofErr w:type="gramStart"/>
      <w:r>
        <w:t>G. Phillips).</w:t>
      </w:r>
      <w:proofErr w:type="gramEnd"/>
      <w:r>
        <w:t xml:space="preserve">  Read excerpts from </w:t>
      </w:r>
    </w:p>
    <w:p w14:paraId="0F2EE523" w14:textId="3A8C0FB2" w:rsidR="007D7692" w:rsidRPr="002A76EA" w:rsidRDefault="007D7692" w:rsidP="007D7692">
      <w:r>
        <w:tab/>
        <w:t xml:space="preserve">Charles Carroll, </w:t>
      </w:r>
      <w:r w:rsidR="00DA4D3E">
        <w:rPr>
          <w:i/>
        </w:rPr>
        <w:t xml:space="preserve">The Negro a Beast, </w:t>
      </w:r>
      <w:r w:rsidR="00DA4D3E" w:rsidRPr="00DA4D3E">
        <w:t>in CR.</w:t>
      </w:r>
      <w:r>
        <w:rPr>
          <w:i/>
        </w:rPr>
        <w:t xml:space="preserve"> </w:t>
      </w:r>
      <w:r w:rsidR="00E14B15">
        <w:rPr>
          <w:i/>
        </w:rPr>
        <w:t xml:space="preserve"> </w:t>
      </w:r>
      <w:proofErr w:type="gramStart"/>
      <w:r>
        <w:t>Possibly more TBA.</w:t>
      </w:r>
      <w:proofErr w:type="gramEnd"/>
    </w:p>
    <w:p w14:paraId="15192F2F" w14:textId="77777777" w:rsidR="007D7692" w:rsidRDefault="007D7692" w:rsidP="007D7692"/>
    <w:p w14:paraId="0233CBC9" w14:textId="77777777" w:rsidR="007D7692" w:rsidRDefault="007D7692" w:rsidP="007D7692">
      <w:r w:rsidRPr="006212EF">
        <w:rPr>
          <w:b/>
        </w:rPr>
        <w:t>Reading 2</w:t>
      </w:r>
      <w:r w:rsidR="00184237">
        <w:rPr>
          <w:b/>
        </w:rPr>
        <w:t>0</w:t>
      </w:r>
      <w:r>
        <w:t xml:space="preserve">.  Focusing on the Christian Identity Movement: read Wesley Swift </w:t>
      </w:r>
    </w:p>
    <w:p w14:paraId="181D89DB" w14:textId="5F0E07DD" w:rsidR="007D7692" w:rsidRDefault="007D7692" w:rsidP="007D7692">
      <w:r>
        <w:tab/>
        <w:t>(</w:t>
      </w:r>
      <w:proofErr w:type="gramStart"/>
      <w:r>
        <w:t>pp</w:t>
      </w:r>
      <w:proofErr w:type="gramEnd"/>
      <w:r>
        <w:t xml:space="preserve">. 496-499) and Richard Butler (pp. 499-502). Read excerpts from </w:t>
      </w:r>
      <w:proofErr w:type="spellStart"/>
      <w:r>
        <w:t>Barkun</w:t>
      </w:r>
      <w:proofErr w:type="spellEnd"/>
      <w:r>
        <w:t xml:space="preserve">, </w:t>
      </w:r>
      <w:r>
        <w:tab/>
      </w:r>
      <w:r>
        <w:rPr>
          <w:u w:val="single"/>
        </w:rPr>
        <w:t>Religion and the Racist Right</w:t>
      </w:r>
      <w:r w:rsidR="00DA4D3E" w:rsidRPr="00DA4D3E">
        <w:t>, in CR.</w:t>
      </w:r>
      <w:r>
        <w:t xml:space="preserve"> </w:t>
      </w:r>
    </w:p>
    <w:p w14:paraId="403E5401" w14:textId="77777777" w:rsidR="007D7692" w:rsidRDefault="007D7692" w:rsidP="007D7692"/>
    <w:p w14:paraId="322972BF" w14:textId="2F4BB19A" w:rsidR="007D7692" w:rsidRDefault="007D7692" w:rsidP="007D7692">
      <w:r w:rsidRPr="006212EF">
        <w:rPr>
          <w:b/>
        </w:rPr>
        <w:t>Reading 2</w:t>
      </w:r>
      <w:r w:rsidR="00184237">
        <w:rPr>
          <w:b/>
        </w:rPr>
        <w:t>1</w:t>
      </w:r>
      <w:r>
        <w:t xml:space="preserve">.  Read excerpts from Joyce, </w:t>
      </w:r>
      <w:proofErr w:type="spellStart"/>
      <w:r w:rsidRPr="00302B1D">
        <w:rPr>
          <w:u w:val="single"/>
        </w:rPr>
        <w:t>Quiverful</w:t>
      </w:r>
      <w:r>
        <w:t>l</w:t>
      </w:r>
      <w:proofErr w:type="spellEnd"/>
      <w:r w:rsidR="00DA4D3E">
        <w:t>, in CR.</w:t>
      </w:r>
      <w:r>
        <w:t xml:space="preserve">  </w:t>
      </w:r>
      <w:proofErr w:type="gramStart"/>
      <w:r>
        <w:t>Possibly more TBA.</w:t>
      </w:r>
      <w:proofErr w:type="gramEnd"/>
    </w:p>
    <w:p w14:paraId="7B23CEB1" w14:textId="77777777" w:rsidR="007D7692" w:rsidRDefault="007D7692" w:rsidP="007D7692"/>
    <w:p w14:paraId="27BD5D2E" w14:textId="414C77F0" w:rsidR="007D7692" w:rsidRDefault="007D7692" w:rsidP="007D7692">
      <w:pPr>
        <w:tabs>
          <w:tab w:val="left" w:pos="-90"/>
        </w:tabs>
        <w:ind w:left="720" w:hanging="720"/>
      </w:pPr>
      <w:r w:rsidRPr="006212EF">
        <w:rPr>
          <w:b/>
        </w:rPr>
        <w:t>Reading 2</w:t>
      </w:r>
      <w:r w:rsidR="00184237">
        <w:rPr>
          <w:b/>
        </w:rPr>
        <w:t>2</w:t>
      </w:r>
      <w:r>
        <w:t xml:space="preserve">.  </w:t>
      </w:r>
      <w:proofErr w:type="spellStart"/>
      <w:r>
        <w:t>Chava</w:t>
      </w:r>
      <w:proofErr w:type="spellEnd"/>
      <w:r>
        <w:t xml:space="preserve"> </w:t>
      </w:r>
      <w:proofErr w:type="spellStart"/>
      <w:r>
        <w:t>Weissler</w:t>
      </w:r>
      <w:proofErr w:type="spellEnd"/>
      <w:r>
        <w:t>, “</w:t>
      </w:r>
      <w:proofErr w:type="spellStart"/>
      <w:r>
        <w:rPr>
          <w:i/>
        </w:rPr>
        <w:t>Mitzvot</w:t>
      </w:r>
      <w:proofErr w:type="spellEnd"/>
      <w:r>
        <w:t xml:space="preserve"> Built into the Body,” and Susan Martha Kahn,  “Rabbis and Reproduction: The Uses of New Reproductive Technologies among </w:t>
      </w:r>
      <w:proofErr w:type="spellStart"/>
      <w:r>
        <w:t>Ultraorthdox</w:t>
      </w:r>
      <w:proofErr w:type="spellEnd"/>
      <w:r>
        <w:t xml:space="preserve"> Jews in Israel</w:t>
      </w:r>
      <w:r w:rsidR="007D7C93">
        <w:t>,</w:t>
      </w:r>
      <w:r>
        <w:t>”</w:t>
      </w:r>
      <w:r w:rsidR="007D7C93">
        <w:t xml:space="preserve"> both in CR.</w:t>
      </w:r>
    </w:p>
    <w:p w14:paraId="26AC7160" w14:textId="77777777" w:rsidR="007D7692" w:rsidRDefault="007D7692" w:rsidP="007D7692">
      <w:r>
        <w:t xml:space="preserve"> </w:t>
      </w:r>
    </w:p>
    <w:p w14:paraId="4086242D" w14:textId="77777777" w:rsidR="007D7692" w:rsidRDefault="007D7692" w:rsidP="007D7692"/>
    <w:p w14:paraId="7526A3F1" w14:textId="77777777" w:rsidR="007D7692" w:rsidRDefault="007D7692" w:rsidP="007D7692"/>
    <w:p w14:paraId="666C4D55" w14:textId="77777777" w:rsidR="007D7692" w:rsidRDefault="007D7692" w:rsidP="007D7692">
      <w:pPr>
        <w:jc w:val="center"/>
      </w:pPr>
    </w:p>
    <w:p w14:paraId="63DFAE96" w14:textId="77777777" w:rsidR="007D7692" w:rsidRDefault="007D7692" w:rsidP="007D7692"/>
    <w:p w14:paraId="1739A23C" w14:textId="77777777" w:rsidR="007D7692" w:rsidRDefault="007D7692"/>
    <w:sectPr w:rsidR="007D7692"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dobe Naskh Medium">
    <w:altName w:val="Futura Condensed"/>
    <w:panose1 w:val="01010101010101010101"/>
    <w:charset w:val="00"/>
    <w:family w:val="auto"/>
    <w:pitch w:val="variable"/>
    <w:sig w:usb0="00002003" w:usb1="00000000" w:usb2="00000000" w:usb3="00000000" w:csb0="00000041" w:csb1="00000000"/>
  </w:font>
  <w:font w:name="Handwriting - Dakota">
    <w:altName w:val="SignPainter-HouseScript"/>
    <w:panose1 w:val="02000400000000000000"/>
    <w:charset w:val="00"/>
    <w:family w:val="auto"/>
    <w:pitch w:val="variable"/>
    <w:sig w:usb0="80000027" w:usb1="00000000" w:usb2="00000000" w:usb3="00000000" w:csb0="00000111" w:csb1="00000000"/>
  </w:font>
  <w:font w:name="Lucida Blackletter">
    <w:panose1 w:val="000000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92"/>
    <w:rsid w:val="0002711C"/>
    <w:rsid w:val="00164486"/>
    <w:rsid w:val="00184237"/>
    <w:rsid w:val="001B687A"/>
    <w:rsid w:val="004C7330"/>
    <w:rsid w:val="005B050F"/>
    <w:rsid w:val="00647F3E"/>
    <w:rsid w:val="006D64BF"/>
    <w:rsid w:val="007D7692"/>
    <w:rsid w:val="007D7C93"/>
    <w:rsid w:val="00842213"/>
    <w:rsid w:val="00865B45"/>
    <w:rsid w:val="00892CCB"/>
    <w:rsid w:val="008F282B"/>
    <w:rsid w:val="00906184"/>
    <w:rsid w:val="00907CCC"/>
    <w:rsid w:val="00A01401"/>
    <w:rsid w:val="00A552AD"/>
    <w:rsid w:val="00A558B9"/>
    <w:rsid w:val="00B764F9"/>
    <w:rsid w:val="00D768F2"/>
    <w:rsid w:val="00DA4D3E"/>
    <w:rsid w:val="00E14B15"/>
    <w:rsid w:val="00E75D94"/>
    <w:rsid w:val="00F3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4BD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92"/>
    <w:rPr>
      <w:sz w:val="24"/>
      <w:szCs w:val="24"/>
      <w:lang w:eastAsia="en-US"/>
    </w:rPr>
  </w:style>
  <w:style w:type="paragraph" w:styleId="Heading4">
    <w:name w:val="heading 4"/>
    <w:basedOn w:val="Normal"/>
    <w:next w:val="Normal"/>
    <w:link w:val="Heading4Char"/>
    <w:qFormat/>
    <w:rsid w:val="007D7692"/>
    <w:pPr>
      <w:keepNext/>
      <w:jc w:val="center"/>
      <w:outlineLvl w:val="3"/>
    </w:pPr>
    <w:rPr>
      <w:rFonts w:eastAsia="Times"/>
      <w:b/>
      <w:i/>
      <w:sz w:val="28"/>
      <w:szCs w:val="20"/>
    </w:rPr>
  </w:style>
  <w:style w:type="paragraph" w:styleId="Heading6">
    <w:name w:val="heading 6"/>
    <w:basedOn w:val="Normal"/>
    <w:next w:val="Normal"/>
    <w:link w:val="Heading6Char"/>
    <w:uiPriority w:val="9"/>
    <w:semiHidden/>
    <w:unhideWhenUsed/>
    <w:qFormat/>
    <w:rsid w:val="007D76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7692"/>
    <w:rPr>
      <w:rFonts w:eastAsia="Times"/>
      <w:b/>
      <w:i/>
      <w:sz w:val="28"/>
      <w:lang w:eastAsia="en-US"/>
    </w:rPr>
  </w:style>
  <w:style w:type="character" w:customStyle="1" w:styleId="Heading6Char">
    <w:name w:val="Heading 6 Char"/>
    <w:basedOn w:val="DefaultParagraphFont"/>
    <w:link w:val="Heading6"/>
    <w:uiPriority w:val="9"/>
    <w:semiHidden/>
    <w:rsid w:val="007D7692"/>
    <w:rPr>
      <w:rFonts w:asciiTheme="majorHAnsi" w:eastAsiaTheme="majorEastAsia" w:hAnsiTheme="majorHAnsi" w:cstheme="majorBidi"/>
      <w:i/>
      <w:iCs/>
      <w:color w:val="243F60" w:themeColor="accent1" w:themeShade="7F"/>
      <w:sz w:val="24"/>
      <w:szCs w:val="24"/>
      <w:lang w:eastAsia="en-US"/>
    </w:rPr>
  </w:style>
  <w:style w:type="character" w:styleId="Hyperlink">
    <w:name w:val="Hyperlink"/>
    <w:rsid w:val="007D7692"/>
    <w:rPr>
      <w:color w:val="0000FF"/>
      <w:u w:val="single"/>
    </w:rPr>
  </w:style>
  <w:style w:type="paragraph" w:styleId="BodyText2">
    <w:name w:val="Body Text 2"/>
    <w:basedOn w:val="Normal"/>
    <w:link w:val="BodyText2Char"/>
    <w:uiPriority w:val="99"/>
    <w:unhideWhenUsed/>
    <w:rsid w:val="007D7692"/>
    <w:pPr>
      <w:spacing w:after="120" w:line="480" w:lineRule="auto"/>
    </w:pPr>
  </w:style>
  <w:style w:type="character" w:customStyle="1" w:styleId="BodyText2Char">
    <w:name w:val="Body Text 2 Char"/>
    <w:basedOn w:val="DefaultParagraphFont"/>
    <w:link w:val="BodyText2"/>
    <w:uiPriority w:val="99"/>
    <w:rsid w:val="007D769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92"/>
    <w:rPr>
      <w:sz w:val="24"/>
      <w:szCs w:val="24"/>
      <w:lang w:eastAsia="en-US"/>
    </w:rPr>
  </w:style>
  <w:style w:type="paragraph" w:styleId="Heading4">
    <w:name w:val="heading 4"/>
    <w:basedOn w:val="Normal"/>
    <w:next w:val="Normal"/>
    <w:link w:val="Heading4Char"/>
    <w:qFormat/>
    <w:rsid w:val="007D7692"/>
    <w:pPr>
      <w:keepNext/>
      <w:jc w:val="center"/>
      <w:outlineLvl w:val="3"/>
    </w:pPr>
    <w:rPr>
      <w:rFonts w:eastAsia="Times"/>
      <w:b/>
      <w:i/>
      <w:sz w:val="28"/>
      <w:szCs w:val="20"/>
    </w:rPr>
  </w:style>
  <w:style w:type="paragraph" w:styleId="Heading6">
    <w:name w:val="heading 6"/>
    <w:basedOn w:val="Normal"/>
    <w:next w:val="Normal"/>
    <w:link w:val="Heading6Char"/>
    <w:uiPriority w:val="9"/>
    <w:semiHidden/>
    <w:unhideWhenUsed/>
    <w:qFormat/>
    <w:rsid w:val="007D76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7692"/>
    <w:rPr>
      <w:rFonts w:eastAsia="Times"/>
      <w:b/>
      <w:i/>
      <w:sz w:val="28"/>
      <w:lang w:eastAsia="en-US"/>
    </w:rPr>
  </w:style>
  <w:style w:type="character" w:customStyle="1" w:styleId="Heading6Char">
    <w:name w:val="Heading 6 Char"/>
    <w:basedOn w:val="DefaultParagraphFont"/>
    <w:link w:val="Heading6"/>
    <w:uiPriority w:val="9"/>
    <w:semiHidden/>
    <w:rsid w:val="007D7692"/>
    <w:rPr>
      <w:rFonts w:asciiTheme="majorHAnsi" w:eastAsiaTheme="majorEastAsia" w:hAnsiTheme="majorHAnsi" w:cstheme="majorBidi"/>
      <w:i/>
      <w:iCs/>
      <w:color w:val="243F60" w:themeColor="accent1" w:themeShade="7F"/>
      <w:sz w:val="24"/>
      <w:szCs w:val="24"/>
      <w:lang w:eastAsia="en-US"/>
    </w:rPr>
  </w:style>
  <w:style w:type="character" w:styleId="Hyperlink">
    <w:name w:val="Hyperlink"/>
    <w:rsid w:val="007D7692"/>
    <w:rPr>
      <w:color w:val="0000FF"/>
      <w:u w:val="single"/>
    </w:rPr>
  </w:style>
  <w:style w:type="paragraph" w:styleId="BodyText2">
    <w:name w:val="Body Text 2"/>
    <w:basedOn w:val="Normal"/>
    <w:link w:val="BodyText2Char"/>
    <w:uiPriority w:val="99"/>
    <w:unhideWhenUsed/>
    <w:rsid w:val="007D7692"/>
    <w:pPr>
      <w:spacing w:after="120" w:line="480" w:lineRule="auto"/>
    </w:pPr>
  </w:style>
  <w:style w:type="character" w:customStyle="1" w:styleId="BodyText2Char">
    <w:name w:val="Body Text 2 Char"/>
    <w:basedOn w:val="DefaultParagraphFont"/>
    <w:link w:val="BodyText2"/>
    <w:uiPriority w:val="99"/>
    <w:rsid w:val="007D76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hyperlink" Target="http://en.wikiquote.org/wiki/Susan_B._Anthony" TargetMode="External"/><Relationship Id="rId7" Type="http://schemas.openxmlformats.org/officeDocument/2006/relationships/hyperlink" Target="http://cms.skidmore.edu/advising/integrity/index.cf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2478</Words>
  <Characters>14126</Characters>
  <Application>Microsoft Macintosh Word</Application>
  <DocSecurity>0</DocSecurity>
  <Lines>117</Lines>
  <Paragraphs>33</Paragraphs>
  <ScaleCrop>false</ScaleCrop>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9</cp:revision>
  <dcterms:created xsi:type="dcterms:W3CDTF">2015-08-31T18:33:00Z</dcterms:created>
  <dcterms:modified xsi:type="dcterms:W3CDTF">2015-09-08T20:13:00Z</dcterms:modified>
</cp:coreProperties>
</file>